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530FF">
      <w:pPr>
        <w:jc w:val="center"/>
        <w:rPr>
          <w:rFonts w:hint="default" w:ascii="仿宋" w:hAnsi="仿宋" w:eastAsia="仿宋"/>
          <w:b/>
          <w:bCs/>
          <w:sz w:val="32"/>
          <w:szCs w:val="32"/>
          <w:lang w:val="en-US" w:eastAsia="zh-CN"/>
        </w:rPr>
      </w:pPr>
      <w:r>
        <w:rPr>
          <w:rFonts w:hint="eastAsia" w:ascii="仿宋" w:hAnsi="仿宋" w:eastAsia="仿宋"/>
          <w:b/>
          <w:bCs/>
          <w:sz w:val="32"/>
          <w:szCs w:val="32"/>
        </w:rPr>
        <w:t>广州医科大学附属第三医院</w:t>
      </w:r>
      <w:r>
        <w:rPr>
          <w:rFonts w:hint="eastAsia" w:ascii="仿宋" w:hAnsi="仿宋" w:eastAsia="仿宋"/>
          <w:b/>
          <w:bCs/>
          <w:sz w:val="32"/>
          <w:szCs w:val="32"/>
          <w:lang w:val="en-US" w:eastAsia="zh-CN"/>
        </w:rPr>
        <w:t>纱窗订做采购及配套安装</w:t>
      </w:r>
    </w:p>
    <w:p w14:paraId="23676890">
      <w:pPr>
        <w:jc w:val="center"/>
        <w:rPr>
          <w:rFonts w:ascii="仿宋" w:hAnsi="仿宋" w:eastAsia="仿宋"/>
          <w:b/>
          <w:bCs/>
          <w:sz w:val="32"/>
          <w:szCs w:val="32"/>
        </w:rPr>
      </w:pPr>
      <w:r>
        <w:rPr>
          <w:rFonts w:hint="eastAsia" w:ascii="仿宋" w:hAnsi="仿宋" w:eastAsia="仿宋"/>
          <w:b/>
          <w:bCs/>
          <w:sz w:val="32"/>
          <w:szCs w:val="32"/>
        </w:rPr>
        <w:t>服务项目需求</w:t>
      </w:r>
    </w:p>
    <w:p w14:paraId="78F22D77">
      <w:pPr>
        <w:pStyle w:val="32"/>
        <w:numPr>
          <w:ilvl w:val="0"/>
          <w:numId w:val="1"/>
        </w:numPr>
        <w:jc w:val="both"/>
        <w:rPr>
          <w:rFonts w:hint="eastAsia" w:ascii="仿宋" w:hAnsi="仿宋" w:eastAsia="仿宋"/>
          <w:sz w:val="28"/>
          <w:szCs w:val="28"/>
        </w:rPr>
      </w:pPr>
      <w:r>
        <w:rPr>
          <w:rFonts w:hint="eastAsia" w:ascii="仿宋" w:hAnsi="仿宋" w:eastAsia="仿宋"/>
          <w:sz w:val="28"/>
          <w:szCs w:val="28"/>
          <w:lang w:val="en-US" w:eastAsia="zh-CN"/>
        </w:rPr>
        <w:t>服务</w:t>
      </w:r>
      <w:r>
        <w:rPr>
          <w:rFonts w:hint="eastAsia" w:ascii="仿宋" w:hAnsi="仿宋" w:eastAsia="仿宋"/>
          <w:sz w:val="28"/>
          <w:szCs w:val="28"/>
        </w:rPr>
        <w:t>地址</w:t>
      </w:r>
    </w:p>
    <w:p w14:paraId="6588683A">
      <w:pPr>
        <w:pStyle w:val="32"/>
        <w:numPr>
          <w:ilvl w:val="0"/>
          <w:numId w:val="0"/>
        </w:numPr>
        <w:ind w:leftChars="0" w:firstLine="840" w:firstLineChars="300"/>
        <w:jc w:val="both"/>
        <w:rPr>
          <w:rFonts w:hint="eastAsia" w:ascii="仿宋" w:hAnsi="仿宋" w:eastAsia="仿宋"/>
          <w:sz w:val="28"/>
          <w:szCs w:val="28"/>
          <w:lang w:eastAsia="zh-CN"/>
        </w:rPr>
      </w:pPr>
      <w:r>
        <w:rPr>
          <w:rFonts w:hint="eastAsia" w:ascii="仿宋" w:hAnsi="仿宋" w:eastAsia="仿宋"/>
          <w:sz w:val="28"/>
          <w:szCs w:val="28"/>
        </w:rPr>
        <w:t>广州市荔湾区多宝路63号</w:t>
      </w:r>
      <w:r>
        <w:rPr>
          <w:rFonts w:hint="eastAsia" w:ascii="仿宋" w:hAnsi="仿宋" w:eastAsia="仿宋"/>
          <w:sz w:val="28"/>
          <w:szCs w:val="28"/>
          <w:lang w:eastAsia="zh-CN"/>
        </w:rPr>
        <w:t>（</w:t>
      </w:r>
      <w:r>
        <w:rPr>
          <w:rFonts w:hint="eastAsia" w:ascii="仿宋" w:hAnsi="仿宋" w:eastAsia="仿宋"/>
          <w:sz w:val="28"/>
          <w:szCs w:val="28"/>
          <w:lang w:val="en-US" w:eastAsia="zh-CN"/>
        </w:rPr>
        <w:t>荔湾院区</w:t>
      </w:r>
      <w:r>
        <w:rPr>
          <w:rFonts w:hint="eastAsia" w:ascii="仿宋" w:hAnsi="仿宋" w:eastAsia="仿宋"/>
          <w:sz w:val="28"/>
          <w:szCs w:val="28"/>
          <w:lang w:eastAsia="zh-CN"/>
        </w:rPr>
        <w:t>）</w:t>
      </w:r>
    </w:p>
    <w:p w14:paraId="34BC6D7E">
      <w:pPr>
        <w:pStyle w:val="32"/>
        <w:numPr>
          <w:ilvl w:val="0"/>
          <w:numId w:val="0"/>
        </w:numPr>
        <w:ind w:leftChars="0" w:firstLine="840" w:firstLineChars="300"/>
        <w:jc w:val="both"/>
        <w:rPr>
          <w:rFonts w:hint="default" w:ascii="仿宋" w:hAnsi="仿宋" w:eastAsia="仿宋"/>
          <w:sz w:val="28"/>
          <w:szCs w:val="28"/>
          <w:lang w:val="en-US" w:eastAsia="zh-CN"/>
        </w:rPr>
      </w:pPr>
      <w:r>
        <w:rPr>
          <w:rFonts w:hint="eastAsia" w:ascii="仿宋" w:hAnsi="仿宋" w:eastAsia="仿宋"/>
          <w:sz w:val="28"/>
          <w:szCs w:val="28"/>
          <w:lang w:val="en-US" w:eastAsia="zh-CN"/>
        </w:rPr>
        <w:t>广州市黄埔区长贤路55号（黄埔院区）</w:t>
      </w:r>
    </w:p>
    <w:p w14:paraId="2B3EC872">
      <w:pPr>
        <w:pStyle w:val="32"/>
        <w:numPr>
          <w:ilvl w:val="0"/>
          <w:numId w:val="1"/>
        </w:numPr>
        <w:jc w:val="both"/>
        <w:rPr>
          <w:rFonts w:hint="eastAsia" w:ascii="仿宋" w:hAnsi="仿宋" w:eastAsia="仿宋"/>
          <w:sz w:val="28"/>
          <w:szCs w:val="28"/>
        </w:rPr>
      </w:pPr>
      <w:r>
        <w:rPr>
          <w:rFonts w:hint="eastAsia" w:ascii="仿宋" w:hAnsi="仿宋" w:eastAsia="仿宋"/>
          <w:sz w:val="28"/>
          <w:szCs w:val="28"/>
          <w:lang w:val="en-US" w:eastAsia="zh-CN"/>
        </w:rPr>
        <w:t>服务期限</w:t>
      </w:r>
    </w:p>
    <w:p w14:paraId="41C275ED">
      <w:pPr>
        <w:pStyle w:val="32"/>
        <w:numPr>
          <w:ilvl w:val="0"/>
          <w:numId w:val="0"/>
        </w:numPr>
        <w:ind w:leftChars="0" w:firstLine="560" w:firstLineChars="200"/>
        <w:jc w:val="both"/>
        <w:rPr>
          <w:rFonts w:hint="default" w:ascii="仿宋" w:hAnsi="仿宋" w:eastAsia="仿宋"/>
          <w:sz w:val="28"/>
          <w:szCs w:val="28"/>
          <w:lang w:val="en-US" w:eastAsia="zh-CN"/>
        </w:rPr>
      </w:pPr>
      <w:r>
        <w:rPr>
          <w:rFonts w:hint="eastAsia" w:ascii="仿宋" w:hAnsi="仿宋" w:eastAsia="仿宋"/>
          <w:sz w:val="28"/>
          <w:szCs w:val="28"/>
          <w:lang w:val="en-US" w:eastAsia="zh-CN"/>
        </w:rPr>
        <w:t>合同签订后1年或合同结算金额达9.8万元为止，以先到达为准。</w:t>
      </w:r>
    </w:p>
    <w:p w14:paraId="574914AC">
      <w:pPr>
        <w:pStyle w:val="32"/>
        <w:numPr>
          <w:ilvl w:val="0"/>
          <w:numId w:val="1"/>
        </w:numPr>
        <w:jc w:val="both"/>
        <w:rPr>
          <w:rFonts w:hint="eastAsia" w:ascii="仿宋" w:hAnsi="仿宋" w:eastAsia="仿宋"/>
          <w:sz w:val="28"/>
          <w:szCs w:val="28"/>
        </w:rPr>
      </w:pPr>
      <w:r>
        <w:rPr>
          <w:rFonts w:hint="eastAsia" w:ascii="仿宋" w:hAnsi="仿宋" w:eastAsia="仿宋"/>
          <w:sz w:val="28"/>
          <w:szCs w:val="28"/>
          <w:lang w:val="en-US" w:eastAsia="zh-CN"/>
        </w:rPr>
        <w:t>项目限价</w:t>
      </w:r>
    </w:p>
    <w:p w14:paraId="32D0196D">
      <w:pPr>
        <w:pStyle w:val="32"/>
        <w:numPr>
          <w:ilvl w:val="0"/>
          <w:numId w:val="0"/>
        </w:numPr>
        <w:ind w:left="0" w:leftChars="0" w:firstLine="658" w:firstLineChars="235"/>
        <w:jc w:val="both"/>
        <w:rPr>
          <w:rFonts w:hint="default" w:ascii="仿宋" w:hAnsi="仿宋" w:eastAsia="仿宋"/>
          <w:sz w:val="28"/>
          <w:szCs w:val="28"/>
          <w:lang w:val="en-US"/>
        </w:rPr>
      </w:pPr>
      <w:r>
        <w:rPr>
          <w:rFonts w:hint="eastAsia" w:ascii="仿宋" w:hAnsi="仿宋" w:eastAsia="仿宋"/>
          <w:sz w:val="28"/>
          <w:szCs w:val="28"/>
          <w:lang w:val="en-US" w:eastAsia="zh-CN"/>
        </w:rPr>
        <w:t>综合单价最高限价：300元/平方米（含税）</w:t>
      </w:r>
    </w:p>
    <w:p w14:paraId="351B68B8">
      <w:pPr>
        <w:pStyle w:val="32"/>
        <w:numPr>
          <w:ilvl w:val="0"/>
          <w:numId w:val="1"/>
        </w:numPr>
        <w:jc w:val="both"/>
        <w:rPr>
          <w:rFonts w:hint="eastAsia" w:ascii="仿宋" w:hAnsi="仿宋" w:eastAsia="仿宋"/>
          <w:sz w:val="28"/>
          <w:szCs w:val="28"/>
        </w:rPr>
      </w:pPr>
      <w:r>
        <w:rPr>
          <w:rFonts w:hint="eastAsia" w:ascii="仿宋" w:hAnsi="仿宋" w:eastAsia="仿宋"/>
          <w:sz w:val="28"/>
          <w:szCs w:val="28"/>
          <w:lang w:val="en-US" w:eastAsia="zh-CN"/>
        </w:rPr>
        <w:t>服务内容</w:t>
      </w:r>
    </w:p>
    <w:p w14:paraId="36B4389A">
      <w:pPr>
        <w:pStyle w:val="32"/>
        <w:numPr>
          <w:ilvl w:val="0"/>
          <w:numId w:val="0"/>
        </w:numPr>
        <w:ind w:firstLine="560" w:firstLineChars="200"/>
        <w:jc w:val="both"/>
        <w:rPr>
          <w:rFonts w:hint="default" w:ascii="仿宋" w:hAnsi="仿宋" w:eastAsia="仿宋"/>
          <w:sz w:val="28"/>
          <w:szCs w:val="28"/>
          <w:lang w:val="en-US" w:eastAsia="zh-CN"/>
        </w:rPr>
      </w:pPr>
      <w:r>
        <w:rPr>
          <w:rFonts w:hint="eastAsia" w:ascii="仿宋" w:hAnsi="仿宋" w:eastAsia="仿宋"/>
          <w:sz w:val="28"/>
          <w:szCs w:val="28"/>
          <w:lang w:val="en-US" w:eastAsia="zh-CN"/>
        </w:rPr>
        <w:t>根据院方需求现场测量订做各类纱窗，结算单位为平方米，单个纱窗不足1平方米按1平方米结算，超出1平方米按实际面积结算。纱窗材质要求边框为铝合金，厚度≥1mm，纱网材质为304不锈钢金刚网，目数≥12目，丝径≥0.6mm。纱窗款式分为推拉式和平移式，若出现其他款式的定制需求，亦按上述两种款式中的种进行结算。</w:t>
      </w:r>
    </w:p>
    <w:p w14:paraId="6E5C86A1">
      <w:pPr>
        <w:pStyle w:val="32"/>
        <w:numPr>
          <w:ilvl w:val="0"/>
          <w:numId w:val="1"/>
        </w:numPr>
        <w:jc w:val="both"/>
        <w:rPr>
          <w:rFonts w:hint="eastAsia" w:ascii="仿宋" w:hAnsi="仿宋" w:eastAsia="仿宋"/>
          <w:sz w:val="28"/>
          <w:szCs w:val="28"/>
        </w:rPr>
      </w:pPr>
      <w:r>
        <w:rPr>
          <w:rFonts w:hint="eastAsia" w:ascii="仿宋" w:hAnsi="仿宋" w:eastAsia="仿宋"/>
          <w:sz w:val="28"/>
          <w:szCs w:val="28"/>
          <w:lang w:val="en-US" w:eastAsia="zh-CN"/>
        </w:rPr>
        <w:t>服务</w:t>
      </w:r>
      <w:r>
        <w:rPr>
          <w:rFonts w:hint="eastAsia" w:ascii="仿宋" w:hAnsi="仿宋" w:eastAsia="仿宋"/>
          <w:sz w:val="28"/>
          <w:szCs w:val="28"/>
        </w:rPr>
        <w:t>要求</w:t>
      </w:r>
    </w:p>
    <w:p w14:paraId="483D3E1A">
      <w:pPr>
        <w:pStyle w:val="32"/>
        <w:numPr>
          <w:ilvl w:val="0"/>
          <w:numId w:val="0"/>
        </w:numPr>
        <w:ind w:leftChars="0"/>
        <w:jc w:val="both"/>
        <w:rPr>
          <w:rFonts w:hint="eastAsia" w:ascii="仿宋" w:hAnsi="仿宋" w:eastAsia="仿宋"/>
          <w:sz w:val="28"/>
          <w:szCs w:val="28"/>
          <w:lang w:val="en-US" w:eastAsia="zh-CN"/>
        </w:rPr>
      </w:pPr>
      <w:r>
        <w:rPr>
          <w:rFonts w:hint="eastAsia" w:ascii="仿宋" w:hAnsi="仿宋" w:eastAsia="仿宋"/>
          <w:sz w:val="28"/>
          <w:szCs w:val="28"/>
          <w:lang w:val="en-US" w:eastAsia="zh-CN"/>
        </w:rPr>
        <w:t>1. 接到院方采购需求后，当日内应安排人员到现场进行测量，如未知会院方管理部门且经同意，未按要求到场累计三次，甲方有权单方面终止合同。</w:t>
      </w:r>
    </w:p>
    <w:p w14:paraId="428967DB">
      <w:pPr>
        <w:pStyle w:val="32"/>
        <w:numPr>
          <w:ilvl w:val="0"/>
          <w:numId w:val="0"/>
        </w:numPr>
        <w:ind w:leftChars="0"/>
        <w:jc w:val="both"/>
        <w:rPr>
          <w:rFonts w:hint="default" w:ascii="仿宋" w:hAnsi="仿宋" w:eastAsia="仿宋"/>
          <w:sz w:val="28"/>
          <w:szCs w:val="28"/>
          <w:lang w:val="en-US" w:eastAsia="zh-CN"/>
        </w:rPr>
      </w:pPr>
      <w:r>
        <w:rPr>
          <w:rFonts w:hint="eastAsia" w:ascii="仿宋" w:hAnsi="仿宋" w:eastAsia="仿宋"/>
          <w:sz w:val="28"/>
          <w:szCs w:val="28"/>
          <w:lang w:val="en-US" w:eastAsia="zh-CN"/>
        </w:rPr>
        <w:t>2. 完成测量并经过院方管理部门确认后，5个自然日内完成制作及安装（除院方另作时间安排）；除不可抗力外，如未能按要求完成交付的，累计三次，甲方有权单方面终止合同并保留追责权利。</w:t>
      </w:r>
    </w:p>
    <w:p w14:paraId="7A970566">
      <w:pPr>
        <w:pStyle w:val="32"/>
        <w:numPr>
          <w:ilvl w:val="0"/>
          <w:numId w:val="0"/>
        </w:numPr>
        <w:ind w:leftChars="0"/>
        <w:jc w:val="both"/>
        <w:rPr>
          <w:rFonts w:hint="eastAsia" w:ascii="仿宋" w:hAnsi="仿宋" w:eastAsia="仿宋"/>
          <w:sz w:val="28"/>
          <w:szCs w:val="28"/>
          <w:lang w:val="en-US" w:eastAsia="zh-CN"/>
        </w:rPr>
      </w:pPr>
      <w:r>
        <w:rPr>
          <w:rFonts w:hint="eastAsia" w:ascii="仿宋" w:hAnsi="仿宋" w:eastAsia="仿宋"/>
          <w:sz w:val="28"/>
          <w:szCs w:val="28"/>
          <w:lang w:val="en-US" w:eastAsia="zh-CN"/>
        </w:rPr>
        <w:t>3. 供应商负责对安装过程中涉及的墙面、窗体等原结构的修复，不另行收费</w:t>
      </w:r>
    </w:p>
    <w:p w14:paraId="47541972">
      <w:pPr>
        <w:pStyle w:val="32"/>
        <w:numPr>
          <w:ilvl w:val="0"/>
          <w:numId w:val="0"/>
        </w:numPr>
        <w:ind w:leftChars="0"/>
        <w:jc w:val="both"/>
        <w:rPr>
          <w:rFonts w:hint="default" w:ascii="仿宋" w:hAnsi="仿宋" w:eastAsia="仿宋"/>
          <w:sz w:val="28"/>
          <w:szCs w:val="28"/>
          <w:lang w:val="en-US" w:eastAsia="zh-CN"/>
        </w:rPr>
      </w:pPr>
      <w:r>
        <w:rPr>
          <w:rFonts w:hint="eastAsia" w:ascii="仿宋" w:hAnsi="仿宋" w:eastAsia="仿宋"/>
          <w:sz w:val="28"/>
          <w:szCs w:val="28"/>
          <w:lang w:val="en-US" w:eastAsia="zh-CN"/>
        </w:rPr>
        <w:t>4. 采购及安装内容整体质保期为一年，质保期内，如出现非人为的质量问题，甲方向乙方发出维修请求后两天内未到达现场完成维修，或质保期内同一问题出现维修二次以上仍未达到质量要求，甲方有权委托第三方负责进行维修更换，乙方承担由此产生的全部费用。</w:t>
      </w:r>
    </w:p>
    <w:p w14:paraId="58AC06B5">
      <w:pPr>
        <w:pStyle w:val="32"/>
        <w:numPr>
          <w:ilvl w:val="0"/>
          <w:numId w:val="0"/>
        </w:numPr>
        <w:ind w:leftChars="0"/>
        <w:jc w:val="both"/>
        <w:rPr>
          <w:rFonts w:hint="default" w:ascii="仿宋" w:hAnsi="仿宋" w:eastAsia="仿宋"/>
          <w:sz w:val="28"/>
          <w:szCs w:val="28"/>
          <w:lang w:val="en-US" w:eastAsia="zh-CN"/>
        </w:rPr>
      </w:pPr>
      <w:r>
        <w:rPr>
          <w:rFonts w:hint="eastAsia" w:ascii="仿宋" w:hAnsi="仿宋" w:eastAsia="仿宋"/>
          <w:sz w:val="28"/>
          <w:szCs w:val="28"/>
          <w:lang w:val="en-US" w:eastAsia="zh-CN"/>
        </w:rPr>
        <w:t>5. 每季度进行一次结算，结算需提供每次报单的科室申请、安装验收确认单（含使用部门及管理部门签名）以及该季度发生的总金额发票。</w:t>
      </w:r>
    </w:p>
    <w:p w14:paraId="1733E8CB">
      <w:pPr>
        <w:pStyle w:val="32"/>
        <w:numPr>
          <w:ilvl w:val="0"/>
          <w:numId w:val="1"/>
        </w:numPr>
        <w:jc w:val="both"/>
        <w:rPr>
          <w:rFonts w:hint="eastAsia" w:ascii="仿宋" w:hAnsi="仿宋" w:eastAsia="仿宋"/>
          <w:sz w:val="28"/>
          <w:szCs w:val="28"/>
        </w:rPr>
      </w:pPr>
      <w:r>
        <w:rPr>
          <w:rFonts w:hint="eastAsia" w:ascii="仿宋" w:hAnsi="仿宋" w:eastAsia="仿宋"/>
          <w:sz w:val="28"/>
          <w:szCs w:val="28"/>
          <w:lang w:val="en-US" w:eastAsia="zh-CN"/>
        </w:rPr>
        <w:t>资质要求</w:t>
      </w:r>
    </w:p>
    <w:p w14:paraId="6EA5B18A">
      <w:pPr>
        <w:pStyle w:val="32"/>
        <w:ind w:left="0" w:leftChars="0" w:firstLine="560" w:firstLineChars="200"/>
        <w:jc w:val="both"/>
        <w:rPr>
          <w:rFonts w:hint="eastAsia" w:ascii="仿宋" w:hAnsi="仿宋" w:eastAsia="仿宋"/>
          <w:sz w:val="28"/>
          <w:szCs w:val="28"/>
        </w:rPr>
      </w:pPr>
      <w:r>
        <w:rPr>
          <w:rFonts w:hint="eastAsia" w:ascii="仿宋" w:hAnsi="仿宋" w:eastAsia="仿宋"/>
          <w:sz w:val="28"/>
          <w:szCs w:val="28"/>
          <w:highlight w:val="none"/>
        </w:rPr>
        <w:t>具备建筑工程总承包二级资质或建筑装修装饰工程专业承包二级资质</w:t>
      </w:r>
      <w:r>
        <w:rPr>
          <w:rFonts w:hint="eastAsia" w:ascii="仿宋" w:hAnsi="仿宋" w:eastAsia="仿宋"/>
          <w:sz w:val="28"/>
          <w:szCs w:val="28"/>
          <w:highlight w:val="none"/>
          <w:lang w:eastAsia="zh-CN"/>
        </w:rPr>
        <w:t>，</w:t>
      </w:r>
      <w:r>
        <w:rPr>
          <w:rFonts w:hint="eastAsia" w:ascii="仿宋" w:hAnsi="仿宋" w:eastAsia="仿宋"/>
          <w:sz w:val="28"/>
          <w:szCs w:val="28"/>
          <w:highlight w:val="none"/>
        </w:rPr>
        <w:t>并提供安全生产许可证</w:t>
      </w:r>
      <w:r>
        <w:rPr>
          <w:rFonts w:hint="eastAsia" w:ascii="仿宋" w:hAnsi="仿宋" w:eastAsia="仿宋"/>
          <w:sz w:val="28"/>
          <w:szCs w:val="28"/>
          <w:highlight w:val="none"/>
          <w:lang w:eastAsia="zh-CN"/>
        </w:rPr>
        <w:t>，</w:t>
      </w:r>
      <w:r>
        <w:rPr>
          <w:rFonts w:hint="eastAsia" w:ascii="仿宋" w:hAnsi="仿宋" w:eastAsia="仿宋"/>
          <w:sz w:val="28"/>
          <w:szCs w:val="28"/>
          <w:highlight w:val="none"/>
        </w:rPr>
        <w:t>并在有效期内</w:t>
      </w:r>
      <w:r>
        <w:rPr>
          <w:rFonts w:hint="eastAsia" w:ascii="仿宋" w:hAnsi="仿宋" w:eastAsia="仿宋"/>
          <w:sz w:val="28"/>
          <w:szCs w:val="28"/>
        </w:rPr>
        <w:t>。</w:t>
      </w:r>
    </w:p>
    <w:p w14:paraId="47611842">
      <w:pPr>
        <w:pStyle w:val="32"/>
        <w:numPr>
          <w:ilvl w:val="0"/>
          <w:numId w:val="1"/>
        </w:numPr>
        <w:jc w:val="both"/>
        <w:rPr>
          <w:rFonts w:hint="default" w:ascii="仿宋" w:hAnsi="仿宋" w:eastAsia="仿宋"/>
          <w:sz w:val="28"/>
          <w:szCs w:val="28"/>
          <w:lang w:val="en-US" w:eastAsia="zh-CN"/>
        </w:rPr>
      </w:pPr>
      <w:r>
        <w:rPr>
          <w:rFonts w:hint="eastAsia" w:ascii="仿宋" w:hAnsi="仿宋" w:eastAsia="仿宋"/>
          <w:sz w:val="28"/>
          <w:szCs w:val="28"/>
        </w:rPr>
        <w:t>报价表格</w:t>
      </w:r>
    </w:p>
    <w:p w14:paraId="5DB0AFE7">
      <w:pPr>
        <w:pStyle w:val="39"/>
        <w:spacing w:line="360" w:lineRule="auto"/>
        <w:rPr>
          <w:rFonts w:hint="eastAsia" w:ascii="仿宋" w:hAnsi="仿宋" w:eastAsia="仿宋"/>
          <w:color w:val="auto"/>
          <w:kern w:val="2"/>
          <w:lang w:bidi="ar"/>
        </w:rPr>
      </w:pPr>
      <w:r>
        <w:rPr>
          <w:rFonts w:hint="eastAsia" w:ascii="仿宋" w:hAnsi="仿宋" w:eastAsia="仿宋"/>
          <w:color w:val="auto"/>
          <w:kern w:val="2"/>
          <w:lang w:bidi="ar"/>
        </w:rPr>
        <w:t xml:space="preserve">项目名称： </w:t>
      </w:r>
    </w:p>
    <w:tbl>
      <w:tblPr>
        <w:tblStyle w:val="16"/>
        <w:tblW w:w="8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5817"/>
      </w:tblGrid>
      <w:tr w14:paraId="1FD4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6" w:type="dxa"/>
            <w:shd w:val="clear" w:color="auto" w:fill="auto"/>
            <w:vAlign w:val="center"/>
          </w:tcPr>
          <w:p w14:paraId="312E33C3">
            <w:pPr>
              <w:spacing w:line="240" w:lineRule="auto"/>
              <w:jc w:val="center"/>
              <w:rPr>
                <w:rFonts w:ascii="宋体" w:hAnsi="宋体"/>
                <w:b/>
                <w:sz w:val="21"/>
                <w:szCs w:val="20"/>
              </w:rPr>
            </w:pPr>
            <w:r>
              <w:rPr>
                <w:rFonts w:hint="eastAsia" w:ascii="宋体" w:hAnsi="宋体"/>
                <w:b/>
                <w:sz w:val="21"/>
                <w:szCs w:val="20"/>
                <w:lang w:val="en-US" w:eastAsia="zh-CN"/>
              </w:rPr>
              <w:t>含税单价</w:t>
            </w:r>
            <w:r>
              <w:rPr>
                <w:rFonts w:hint="eastAsia" w:ascii="宋体" w:hAnsi="宋体"/>
                <w:b/>
                <w:sz w:val="21"/>
                <w:szCs w:val="20"/>
              </w:rPr>
              <w:t>（元</w:t>
            </w:r>
            <w:r>
              <w:rPr>
                <w:rFonts w:hint="eastAsia" w:ascii="宋体" w:hAnsi="宋体"/>
                <w:b/>
                <w:sz w:val="21"/>
                <w:szCs w:val="20"/>
                <w:lang w:val="en-US" w:eastAsia="zh-CN"/>
              </w:rPr>
              <w:t>/平方米</w:t>
            </w:r>
            <w:r>
              <w:rPr>
                <w:rFonts w:hint="eastAsia" w:ascii="宋体" w:hAnsi="宋体"/>
                <w:b/>
                <w:sz w:val="21"/>
                <w:szCs w:val="20"/>
              </w:rPr>
              <w:t>）</w:t>
            </w:r>
          </w:p>
        </w:tc>
        <w:tc>
          <w:tcPr>
            <w:tcW w:w="5817" w:type="dxa"/>
            <w:vAlign w:val="center"/>
          </w:tcPr>
          <w:p w14:paraId="5ACAE001">
            <w:pPr>
              <w:spacing w:line="240" w:lineRule="auto"/>
              <w:jc w:val="left"/>
              <w:rPr>
                <w:rFonts w:hint="default" w:ascii="宋体" w:hAnsi="宋体" w:eastAsiaTheme="minorEastAsia"/>
                <w:sz w:val="21"/>
                <w:szCs w:val="20"/>
                <w:lang w:val="en-US" w:eastAsia="zh-CN"/>
              </w:rPr>
            </w:pPr>
            <w:r>
              <w:rPr>
                <w:rFonts w:hint="eastAsia" w:ascii="宋体" w:hAnsi="宋体"/>
                <w:sz w:val="21"/>
                <w:szCs w:val="20"/>
              </w:rPr>
              <w:t>小写</w:t>
            </w:r>
            <w:r>
              <w:rPr>
                <w:rFonts w:hint="eastAsia" w:ascii="宋体" w:hAnsi="宋体"/>
                <w:sz w:val="21"/>
                <w:szCs w:val="20"/>
                <w:lang w:eastAsia="zh-CN"/>
              </w:rPr>
              <w:t>）</w:t>
            </w:r>
            <w:r>
              <w:rPr>
                <w:rFonts w:hint="eastAsia" w:ascii="宋体" w:hAnsi="宋体"/>
                <w:sz w:val="21"/>
                <w:szCs w:val="20"/>
              </w:rPr>
              <w:t>：￥</w:t>
            </w:r>
            <w:r>
              <w:rPr>
                <w:rFonts w:hint="eastAsia" w:ascii="宋体" w:hAnsi="宋体"/>
                <w:sz w:val="21"/>
                <w:szCs w:val="20"/>
                <w:u w:val="single"/>
                <w:lang w:val="en-US" w:eastAsia="zh-CN"/>
              </w:rPr>
              <w:t xml:space="preserve">                （</w:t>
            </w:r>
            <w:bookmarkStart w:id="0" w:name="_GoBack"/>
            <w:bookmarkEnd w:id="0"/>
            <w:r>
              <w:rPr>
                <w:rFonts w:hint="eastAsia" w:ascii="宋体" w:hAnsi="宋体"/>
                <w:sz w:val="21"/>
                <w:szCs w:val="20"/>
                <w:u w:val="single"/>
                <w:lang w:val="en-US" w:eastAsia="zh-CN"/>
              </w:rPr>
              <w:t>税点  %）</w:t>
            </w:r>
            <w:r>
              <w:rPr>
                <w:rFonts w:hint="eastAsia" w:ascii="宋体" w:hAnsi="宋体"/>
                <w:sz w:val="21"/>
                <w:szCs w:val="20"/>
                <w:lang w:val="en-US" w:eastAsia="zh-CN"/>
              </w:rPr>
              <w:t xml:space="preserve">  </w:t>
            </w:r>
          </w:p>
          <w:p w14:paraId="1EBB9288">
            <w:pPr>
              <w:spacing w:line="240" w:lineRule="auto"/>
              <w:jc w:val="left"/>
              <w:rPr>
                <w:rFonts w:hint="default" w:ascii="宋体" w:hAnsi="宋体"/>
                <w:sz w:val="21"/>
                <w:szCs w:val="20"/>
                <w:u w:val="none"/>
                <w:lang w:val="en-US" w:eastAsia="zh-CN"/>
              </w:rPr>
            </w:pPr>
            <w:r>
              <w:rPr>
                <w:rFonts w:hint="eastAsia" w:ascii="宋体" w:hAnsi="宋体"/>
                <w:sz w:val="21"/>
                <w:szCs w:val="20"/>
              </w:rPr>
              <w:t>大写：人民币</w:t>
            </w:r>
            <w:r>
              <w:rPr>
                <w:rFonts w:hint="eastAsia" w:ascii="宋体" w:hAnsi="宋体"/>
                <w:sz w:val="21"/>
                <w:szCs w:val="20"/>
                <w:u w:val="single"/>
                <w:lang w:val="en-US" w:eastAsia="zh-CN"/>
              </w:rPr>
              <w:t xml:space="preserve">                            </w:t>
            </w:r>
            <w:r>
              <w:rPr>
                <w:rFonts w:hint="eastAsia" w:ascii="宋体" w:hAnsi="宋体"/>
                <w:sz w:val="21"/>
                <w:szCs w:val="20"/>
                <w:u w:val="none"/>
                <w:lang w:val="en-US" w:eastAsia="zh-CN"/>
              </w:rPr>
              <w:t xml:space="preserve">  </w:t>
            </w:r>
          </w:p>
        </w:tc>
      </w:tr>
    </w:tbl>
    <w:p w14:paraId="5F840619">
      <w:pPr>
        <w:pStyle w:val="39"/>
        <w:spacing w:line="360" w:lineRule="auto"/>
        <w:rPr>
          <w:rFonts w:hint="eastAsia" w:ascii="仿宋" w:hAnsi="仿宋" w:eastAsia="仿宋"/>
          <w:color w:val="auto"/>
          <w:kern w:val="2"/>
          <w:lang w:bidi="ar"/>
        </w:rPr>
      </w:pPr>
      <w:r>
        <w:rPr>
          <w:rFonts w:hint="eastAsia" w:ascii="仿宋" w:hAnsi="仿宋" w:eastAsia="仿宋"/>
          <w:color w:val="auto"/>
          <w:kern w:val="2"/>
          <w:lang w:val="en-US" w:eastAsia="zh-CN" w:bidi="ar"/>
        </w:rPr>
        <w:t xml:space="preserve">  </w:t>
      </w:r>
      <w:r>
        <w:rPr>
          <w:rFonts w:hint="eastAsia" w:ascii="仿宋" w:hAnsi="仿宋" w:eastAsia="仿宋"/>
          <w:color w:val="auto"/>
          <w:kern w:val="2"/>
          <w:lang w:bidi="ar"/>
        </w:rPr>
        <w:t xml:space="preserve">                              </w:t>
      </w:r>
    </w:p>
    <w:p w14:paraId="0CB22158">
      <w:pPr>
        <w:spacing w:line="360" w:lineRule="exact"/>
        <w:rPr>
          <w:rFonts w:hint="eastAsia" w:ascii="仿宋" w:hAnsi="仿宋" w:eastAsia="仿宋" w:cs="宋体"/>
          <w:szCs w:val="21"/>
        </w:rPr>
      </w:pPr>
      <w:r>
        <w:rPr>
          <w:rFonts w:hint="eastAsia" w:ascii="仿宋" w:hAnsi="仿宋" w:eastAsia="仿宋" w:cs="宋体"/>
          <w:szCs w:val="21"/>
        </w:rPr>
        <w:t>备注：1.投标人须按要求填写所有信息，不得随意更改本表格式。</w:t>
      </w:r>
    </w:p>
    <w:p w14:paraId="6DC5C28C">
      <w:pPr>
        <w:spacing w:line="360" w:lineRule="exact"/>
        <w:ind w:left="220" w:leftChars="100" w:firstLine="440" w:firstLineChars="200"/>
        <w:rPr>
          <w:rFonts w:ascii="仿宋" w:hAnsi="仿宋" w:eastAsia="仿宋" w:cs="宋体"/>
          <w:szCs w:val="21"/>
        </w:rPr>
      </w:pPr>
      <w:r>
        <w:rPr>
          <w:rFonts w:hint="eastAsia" w:ascii="仿宋" w:hAnsi="仿宋" w:eastAsia="仿宋" w:cs="宋体"/>
          <w:szCs w:val="21"/>
        </w:rPr>
        <w:t>2.报价中必须包含采购项目清单所有内容以及完成采购物资所需的一齐辅材、售后服务、全</w:t>
      </w:r>
    </w:p>
    <w:p w14:paraId="6F0665B2">
      <w:pPr>
        <w:spacing w:line="360" w:lineRule="exact"/>
        <w:ind w:left="220" w:leftChars="100" w:firstLine="440" w:firstLineChars="200"/>
        <w:rPr>
          <w:rFonts w:ascii="仿宋" w:hAnsi="仿宋" w:eastAsia="仿宋" w:cs="宋体"/>
          <w:szCs w:val="21"/>
        </w:rPr>
      </w:pPr>
      <w:r>
        <w:rPr>
          <w:rFonts w:hint="eastAsia" w:ascii="仿宋" w:hAnsi="仿宋" w:eastAsia="仿宋" w:cs="宋体"/>
          <w:szCs w:val="21"/>
        </w:rPr>
        <w:t>额含税发票、合同实施过程中应预见和不可预见费用等一切费用。所有价格均应以人民币报</w:t>
      </w:r>
    </w:p>
    <w:p w14:paraId="28B5D342">
      <w:pPr>
        <w:spacing w:line="360" w:lineRule="exact"/>
        <w:ind w:left="220" w:leftChars="100" w:firstLine="440" w:firstLineChars="200"/>
        <w:rPr>
          <w:rFonts w:hint="eastAsia" w:ascii="仿宋" w:hAnsi="仿宋" w:eastAsia="仿宋" w:cs="宋体"/>
          <w:szCs w:val="21"/>
        </w:rPr>
      </w:pPr>
      <w:r>
        <w:rPr>
          <w:rFonts w:hint="eastAsia" w:ascii="仿宋" w:hAnsi="仿宋" w:eastAsia="仿宋" w:cs="宋体"/>
          <w:szCs w:val="21"/>
        </w:rPr>
        <w:t>价，金额单位为元。</w:t>
      </w:r>
    </w:p>
    <w:p w14:paraId="62765DD8">
      <w:pPr>
        <w:spacing w:line="360" w:lineRule="exact"/>
        <w:ind w:firstLine="660" w:firstLineChars="300"/>
        <w:rPr>
          <w:rFonts w:hint="eastAsia" w:ascii="仿宋" w:hAnsi="仿宋" w:eastAsia="仿宋" w:cs="宋体"/>
          <w:sz w:val="24"/>
        </w:rPr>
      </w:pPr>
      <w:r>
        <w:rPr>
          <w:rFonts w:hint="eastAsia" w:ascii="仿宋" w:hAnsi="仿宋" w:eastAsia="仿宋" w:cs="宋体"/>
          <w:szCs w:val="21"/>
        </w:rPr>
        <w:t>3.此表是报价文件的必要文件，是报价文件的组成部分。</w:t>
      </w:r>
      <w:r>
        <w:rPr>
          <w:rFonts w:hint="eastAsia" w:ascii="仿宋" w:hAnsi="仿宋" w:eastAsia="仿宋" w:cs="宋体"/>
          <w:sz w:val="24"/>
        </w:rPr>
        <w:t xml:space="preserve"> </w:t>
      </w:r>
    </w:p>
    <w:p w14:paraId="71FB239F">
      <w:pPr>
        <w:spacing w:line="360" w:lineRule="exact"/>
        <w:jc w:val="right"/>
        <w:rPr>
          <w:rFonts w:ascii="仿宋" w:hAnsi="仿宋" w:eastAsia="仿宋" w:cs="宋体"/>
          <w:sz w:val="24"/>
        </w:rPr>
      </w:pPr>
    </w:p>
    <w:p w14:paraId="1858057E">
      <w:pPr>
        <w:spacing w:line="360" w:lineRule="exact"/>
        <w:jc w:val="right"/>
        <w:rPr>
          <w:rFonts w:hint="eastAsia" w:ascii="仿宋" w:hAnsi="仿宋" w:eastAsia="仿宋" w:cs="宋体"/>
          <w:sz w:val="24"/>
        </w:rPr>
      </w:pPr>
    </w:p>
    <w:p w14:paraId="72CA58D2">
      <w:pPr>
        <w:adjustRightInd w:val="0"/>
        <w:snapToGrid w:val="0"/>
        <w:spacing w:line="360" w:lineRule="auto"/>
        <w:ind w:firstLine="3120" w:firstLineChars="1300"/>
        <w:jc w:val="both"/>
        <w:rPr>
          <w:rFonts w:hint="eastAsia" w:ascii="仿宋" w:hAnsi="仿宋" w:eastAsia="仿宋" w:cs="宋体"/>
          <w:sz w:val="24"/>
        </w:rPr>
      </w:pPr>
      <w:r>
        <w:rPr>
          <w:rFonts w:hint="eastAsia" w:ascii="仿宋" w:hAnsi="仿宋" w:eastAsia="仿宋" w:cs="宋体"/>
          <w:sz w:val="24"/>
        </w:rPr>
        <w:t>报价人法定代表人（或法定代表人授权代表）签字：</w:t>
      </w:r>
    </w:p>
    <w:p w14:paraId="57BE7702">
      <w:pPr>
        <w:adjustRightInd w:val="0"/>
        <w:snapToGrid w:val="0"/>
        <w:spacing w:line="360" w:lineRule="auto"/>
        <w:ind w:firstLine="3120" w:firstLineChars="1300"/>
        <w:jc w:val="both"/>
        <w:rPr>
          <w:rFonts w:hint="eastAsia" w:ascii="仿宋" w:hAnsi="仿宋" w:eastAsia="仿宋" w:cs="宋体"/>
          <w:sz w:val="24"/>
        </w:rPr>
      </w:pPr>
      <w:r>
        <w:rPr>
          <w:rFonts w:hint="eastAsia" w:ascii="仿宋" w:hAnsi="仿宋" w:eastAsia="仿宋" w:cs="宋体"/>
          <w:sz w:val="24"/>
        </w:rPr>
        <w:t>报价人名称（盖公章）：</w:t>
      </w:r>
    </w:p>
    <w:p w14:paraId="40E87858">
      <w:pPr>
        <w:adjustRightInd w:val="0"/>
        <w:snapToGrid w:val="0"/>
        <w:spacing w:line="360" w:lineRule="auto"/>
        <w:ind w:firstLine="3120" w:firstLineChars="1300"/>
        <w:jc w:val="both"/>
        <w:rPr>
          <w:rFonts w:hint="eastAsia" w:ascii="仿宋" w:hAnsi="仿宋" w:eastAsia="仿宋" w:cs="宋体"/>
          <w:sz w:val="24"/>
        </w:rPr>
        <w:sectPr>
          <w:footerReference r:id="rId5" w:type="default"/>
          <w:pgSz w:w="11906" w:h="16838"/>
          <w:pgMar w:top="568" w:right="1416" w:bottom="567" w:left="993" w:header="851" w:footer="992" w:gutter="0"/>
          <w:pgNumType w:start="1"/>
          <w:cols w:space="720" w:num="1"/>
          <w:docGrid w:type="linesAndChars" w:linePitch="312" w:charSpace="0"/>
        </w:sectPr>
      </w:pPr>
      <w:r>
        <w:rPr>
          <w:rFonts w:hint="eastAsia" w:ascii="仿宋" w:hAnsi="仿宋" w:eastAsia="仿宋" w:cs="宋体"/>
          <w:sz w:val="24"/>
        </w:rPr>
        <w:t xml:space="preserve">日期：   年   月 </w:t>
      </w:r>
    </w:p>
    <w:p w14:paraId="6599006E">
      <w:pPr>
        <w:pStyle w:val="32"/>
        <w:wordWrap w:val="0"/>
        <w:ind w:left="450" w:firstLine="560" w:firstLineChars="200"/>
        <w:jc w:val="right"/>
        <w:rPr>
          <w:rFonts w:hint="eastAsia" w:ascii="仿宋" w:hAnsi="仿宋" w:eastAsia="仿宋"/>
          <w:sz w:val="28"/>
          <w:szCs w:val="28"/>
        </w:rPr>
      </w:pPr>
      <w:r>
        <w:rPr>
          <w:rFonts w:hint="eastAsia" w:ascii="仿宋" w:hAnsi="仿宋" w:eastAsia="仿宋"/>
          <w:sz w:val="28"/>
          <w:szCs w:val="28"/>
        </w:rPr>
        <w:t xml:space="preserve">总 务 科    </w:t>
      </w:r>
    </w:p>
    <w:p w14:paraId="39B25B32">
      <w:pPr>
        <w:pStyle w:val="32"/>
        <w:ind w:left="450" w:firstLine="560" w:firstLineChars="200"/>
        <w:jc w:val="right"/>
        <w:rPr>
          <w:rFonts w:hint="eastAsia"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年</w:t>
      </w:r>
      <w:r>
        <w:rPr>
          <w:rFonts w:hint="eastAsia" w:ascii="仿宋" w:hAnsi="仿宋" w:eastAsia="仿宋"/>
          <w:sz w:val="28"/>
          <w:szCs w:val="28"/>
          <w:lang w:val="en-US" w:eastAsia="zh-CN"/>
        </w:rPr>
        <w:t>5</w:t>
      </w:r>
      <w:r>
        <w:rPr>
          <w:rFonts w:ascii="仿宋" w:hAnsi="仿宋" w:eastAsia="仿宋"/>
          <w:sz w:val="28"/>
          <w:szCs w:val="28"/>
        </w:rPr>
        <w:t>月</w:t>
      </w:r>
      <w:r>
        <w:rPr>
          <w:rFonts w:hint="eastAsia" w:ascii="仿宋" w:hAnsi="仿宋" w:eastAsia="仿宋"/>
          <w:sz w:val="28"/>
          <w:szCs w:val="28"/>
          <w:lang w:val="en-US" w:eastAsia="zh-CN"/>
        </w:rPr>
        <w:t>9</w:t>
      </w:r>
      <w:r>
        <w:rPr>
          <w:rFonts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DA209">
    <w:pPr>
      <w:pStyle w:val="12"/>
      <w:jc w:val="right"/>
    </w:pPr>
    <w:r>
      <w:fldChar w:fldCharType="begin"/>
    </w:r>
    <w:r>
      <w:instrText xml:space="preserve"> PAGE   \* MERGEFORMAT </w:instrText>
    </w:r>
    <w:r>
      <w:fldChar w:fldCharType="separate"/>
    </w:r>
    <w:r>
      <w:rPr>
        <w:lang w:val="zh-CN"/>
      </w:rPr>
      <w:t>1</w:t>
    </w:r>
    <w:r>
      <w:fldChar w:fldCharType="end"/>
    </w:r>
  </w:p>
  <w:p w14:paraId="701DF37B">
    <w:pPr>
      <w:pStyle w:val="1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80959"/>
    <w:multiLevelType w:val="multilevel"/>
    <w:tmpl w:val="30480959"/>
    <w:lvl w:ilvl="0" w:tentative="0">
      <w:start w:val="1"/>
      <w:numFmt w:val="japaneseCounting"/>
      <w:lvlText w:val="%1、"/>
      <w:lvlJc w:val="left"/>
      <w:pPr>
        <w:ind w:left="450" w:hanging="45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3F"/>
    <w:rsid w:val="00037DF1"/>
    <w:rsid w:val="000B6979"/>
    <w:rsid w:val="00123A71"/>
    <w:rsid w:val="0014785E"/>
    <w:rsid w:val="001624DC"/>
    <w:rsid w:val="00163FD2"/>
    <w:rsid w:val="00184708"/>
    <w:rsid w:val="001966E6"/>
    <w:rsid w:val="002659E4"/>
    <w:rsid w:val="002941F9"/>
    <w:rsid w:val="00370324"/>
    <w:rsid w:val="00370D9E"/>
    <w:rsid w:val="003751B6"/>
    <w:rsid w:val="00580259"/>
    <w:rsid w:val="005F2035"/>
    <w:rsid w:val="00643F33"/>
    <w:rsid w:val="006642DA"/>
    <w:rsid w:val="006D483F"/>
    <w:rsid w:val="007007D5"/>
    <w:rsid w:val="007D6587"/>
    <w:rsid w:val="0085450B"/>
    <w:rsid w:val="0096425B"/>
    <w:rsid w:val="009725F6"/>
    <w:rsid w:val="00A23B2D"/>
    <w:rsid w:val="00A52447"/>
    <w:rsid w:val="00A62B07"/>
    <w:rsid w:val="00B41A46"/>
    <w:rsid w:val="00B507F5"/>
    <w:rsid w:val="00B93ED9"/>
    <w:rsid w:val="00C946C4"/>
    <w:rsid w:val="00D756C4"/>
    <w:rsid w:val="00DE5F55"/>
    <w:rsid w:val="00DE6112"/>
    <w:rsid w:val="00E14A97"/>
    <w:rsid w:val="00E63388"/>
    <w:rsid w:val="00E95345"/>
    <w:rsid w:val="00ED5F26"/>
    <w:rsid w:val="00FC2807"/>
    <w:rsid w:val="18BB0307"/>
    <w:rsid w:val="1DFF3A09"/>
    <w:rsid w:val="1FA06E96"/>
    <w:rsid w:val="281B7F9E"/>
    <w:rsid w:val="2AC567C6"/>
    <w:rsid w:val="2ACD6BF6"/>
    <w:rsid w:val="2B3833C0"/>
    <w:rsid w:val="33AE7774"/>
    <w:rsid w:val="3AAB6F9F"/>
    <w:rsid w:val="48D85F94"/>
    <w:rsid w:val="4A6646BA"/>
    <w:rsid w:val="5A6209B9"/>
    <w:rsid w:val="5F9909C2"/>
    <w:rsid w:val="5FEE6880"/>
    <w:rsid w:val="7CC52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eastAsia="宋体" w:cs="Times New Roman"/>
      <w:kern w:val="0"/>
      <w:sz w:val="20"/>
      <w:szCs w:val="24"/>
    </w:r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paragraph" w:customStyle="1" w:styleId="39">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xl25"/>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eastAsia="宋体" w:cs="Times New Roman"/>
      <w:kern w:val="0"/>
      <w:sz w:val="21"/>
      <w:szCs w:val="21"/>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903</Words>
  <Characters>929</Characters>
  <Lines>31</Lines>
  <Paragraphs>27</Paragraphs>
  <TotalTime>50</TotalTime>
  <ScaleCrop>false</ScaleCrop>
  <LinksUpToDate>false</LinksUpToDate>
  <CharactersWithSpaces>981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2025-06-19T06:06:00Z</dcterms:created>
  <dc:creator>黎德谦</dc:creator>
  <cp:lastModifiedBy>asdodo</cp:lastModifiedBy>
  <dcterms:modified xsi:type="dcterms:W3CDTF">2026-05-13T04:03:30Z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eyJoZGlkIjoiMDY0ODU4OWVlOGViNDVjMDg5ZTYzYzczMDVhZTJmMmIiLCJ1c2VySWQiOiI1NTMzNDUwNDQifQ==</vt:lpwstr>
  </property>
  <property fmtid="{D5CDD505-2E9C-101B-9397-08002B2CF9AE}" pid="3" name="KSOProductBuildVer">
    <vt:lpwstr>2052-12.1.0.25865</vt:lpwstr>
  </property>
  <property fmtid="{D5CDD505-2E9C-101B-9397-08002B2CF9AE}" pid="4" name="ICV">
    <vt:lpwstr>F8A1B5019343448C816F133FC0EC4F24_12</vt:lpwstr>
  </property>
</Properties>
</file>