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53BB9">
      <w:pPr>
        <w:keepNext w:val="0"/>
        <w:keepLines w:val="0"/>
        <w:pageBreakBefore w:val="0"/>
        <w:widowControl w:val="0"/>
        <w:tabs>
          <w:tab w:val="left" w:pos="513"/>
        </w:tabs>
        <w:kinsoku/>
        <w:wordWrap/>
        <w:overflowPunct/>
        <w:topLinePunct w:val="0"/>
        <w:autoSpaceDE/>
        <w:autoSpaceDN/>
        <w:bidi w:val="0"/>
        <w:adjustRightInd/>
        <w:snapToGrid/>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生殖中心特需服务</w:t>
      </w:r>
    </w:p>
    <w:p w14:paraId="1DBFA2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（一）服务类型与边界</w:t>
      </w:r>
    </w:p>
    <w:p w14:paraId="24086E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1.服务类型：高端助孕全流程管理服务</w:t>
      </w:r>
    </w:p>
    <w:p w14:paraId="787828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2.服务边界：医疗操作(取卵、移植、PGT等)由医院医疗团队完成；第三方负责非医疗环节及客户体验服务；禁止任何形式的代孕、商业卵子/精子买卖、非医学需要的性别选择。</w:t>
      </w:r>
    </w:p>
    <w:p w14:paraId="335805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（二）资质、业绩与人员</w:t>
      </w:r>
    </w:p>
    <w:p w14:paraId="476161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1.企业资质</w:t>
      </w:r>
    </w:p>
    <w:p w14:paraId="0262A3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经市场监管部门核准，企业营业执照经营范围全面涵盖合作所需服务内容，具体包括：健康咨询服务（不含诊疗服务）、企业管理咨询、信息咨询服务（不含许可类信息咨询服务）、远程健康管理服务、居民日常生活服务等，确保所有服务开展合法合规，严格规避医疗风险。</w:t>
      </w:r>
    </w:p>
    <w:p w14:paraId="49027B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（2）具有成熟的生殖特需服务经验</w:t>
      </w:r>
    </w:p>
    <w:p w14:paraId="40D5EF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拥有成功的生殖健康领域特需服务项目经验，深度理解生殖科室业务流程与患者在不同周期阶段的特需服务需求，能确保服务快速、精准落地。</w:t>
      </w:r>
    </w:p>
    <w:p w14:paraId="3E9B35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（3）具备先进的数字化服务与管理体系</w:t>
      </w:r>
    </w:p>
    <w:p w14:paraId="02C444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拥有自主研发的完善的会员服务管理系统，该体系能有效支撑以下核心服务：</w:t>
      </w:r>
    </w:p>
    <w:p w14:paraId="084A15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客户全周期管理：实现从建档、服务执行到满意度追踪的全流程数字化管理。</w:t>
      </w:r>
    </w:p>
    <w:p w14:paraId="57C1D5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院外延伸服务跟进：系统支持为客户提供持续的院外健康跟进与指导，确保服务不断线。</w:t>
      </w:r>
    </w:p>
    <w:p w14:paraId="7A7AE2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居家健康管理支持：平台可无缝支持为客户提供远程的居家健康管理计划、提醒与反馈，有效提升用户依从性与体验。</w:t>
      </w:r>
    </w:p>
    <w:p w14:paraId="61498F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（4）具备优良的商业信誉与财务体系</w:t>
      </w:r>
    </w:p>
    <w:p w14:paraId="4DA56C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公司运营稳健，拥有良好的商业信誉，并建立了健全的财务会计制度，具备依法缴纳税收和社会保障资金的良好记录。</w:t>
      </w:r>
    </w:p>
    <w:p w14:paraId="7EC4F2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14:paraId="318A92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过往业绩</w:t>
      </w:r>
    </w:p>
    <w:p w14:paraId="5AE587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（1）近三年内与三甲医院合作完成≥1000例产检特需服务；</w:t>
      </w:r>
    </w:p>
    <w:p w14:paraId="43975C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（2）客户满意度&gt;95%。</w:t>
      </w:r>
    </w:p>
    <w:p w14:paraId="1F005E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3.人员资质</w:t>
      </w:r>
    </w:p>
    <w:p w14:paraId="583FFA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（1）所有特需服务助理均具备医药相关专业背景：</w:t>
      </w:r>
    </w:p>
    <w:p w14:paraId="3D70C2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（2）助理上岗前需通过公司定制化的专业培训体系：</w:t>
      </w:r>
    </w:p>
    <w:p w14:paraId="17F6B9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（3）服务助理通过严格的理论与实践考核后方可上岗：</w:t>
      </w:r>
    </w:p>
    <w:p w14:paraId="7666C4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（4）特需助理需参与科室护理培训，并接受医院特需服务部的月份考核。</w:t>
      </w:r>
    </w:p>
    <w:p w14:paraId="458966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（三）服务质量标准</w:t>
      </w:r>
    </w:p>
    <w:p w14:paraId="053642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1.服务响应与沟通及时率：</w:t>
      </w:r>
    </w:p>
    <w:p w14:paraId="06FA30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 7*24小时服务请求响应率100%</w:t>
      </w:r>
    </w:p>
    <w:p w14:paraId="5BF7CD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 非休息时间（08：00-22：00）客户发起的问询，响应时间≤30分钟；紧急情况立即响应。</w:t>
      </w:r>
    </w:p>
    <w:p w14:paraId="5B7C69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2.预约规划合理性：</w:t>
      </w:r>
    </w:p>
    <w:p w14:paraId="78874F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 患者行程紧凑，无效等待时间最小化。</w:t>
      </w:r>
    </w:p>
    <w:p w14:paraId="596F6E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 患者按规划的日程到院后，单项检查平均等待时间≤30分钟。</w:t>
      </w:r>
    </w:p>
    <w:p w14:paraId="075740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全流程节点服务达成率</w:t>
      </w:r>
    </w:p>
    <w:p w14:paraId="481FF5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 确保患者在诊疗全周期的每一个环节都获得及时、清晰的信息指引与无缝的服务支持，保障治疗流程顺畅，提升患者安全感与依从性。</w:t>
      </w:r>
    </w:p>
    <w:p w14:paraId="2CBAEA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 全流程节点信息提前告知率100% ，确保患者对下一步安排清晰明确，避免遗漏和误解。 </w:t>
      </w:r>
    </w:p>
    <w:p w14:paraId="215795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3.人文关怀与满意度标准</w:t>
      </w:r>
    </w:p>
    <w:p w14:paraId="5A8AFF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标准：追求极致的患者体验。主动服务，而非被动响应。</w:t>
      </w:r>
    </w:p>
    <w:p w14:paraId="094866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指标：年度客户满意度≥95%，根据怀孕周期阶段特点，个性化科普与提醒推送率100%；系统提示的主动回访任务完成率100%。</w:t>
      </w:r>
    </w:p>
    <w:p w14:paraId="0C8EA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4.服务边界遵守率：</w:t>
      </w:r>
    </w:p>
    <w:p w14:paraId="1D9519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标准：严守“非医疗”服务红线，绝不越界。</w:t>
      </w:r>
    </w:p>
    <w:p w14:paraId="4EEFF0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指标：全年服务中，重大投诉事件为0。</w:t>
      </w:r>
    </w:p>
    <w:p w14:paraId="11395A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(四)合规与安全</w:t>
      </w:r>
    </w:p>
    <w:p w14:paraId="3A7502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1.遵循《民法典》、《消费者权益保护法》等商事法律规范，所有服务均在营业执照经营范围内开展。</w:t>
      </w:r>
    </w:p>
    <w:p w14:paraId="4DD405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获得客户明确授权后，在自有系统内为客户建立健康管理档案。无需对接医院HIS系统，从物理上彻底隔绝任何可能干扰院内信息系统或导致患者数据泄露的风险。建立完善的患者信息保密制度，对访问权限进行严格分级管理，确保患者隐私安全符合国家《个人信息保护法》相关规定。</w:t>
      </w:r>
    </w:p>
    <w:p w14:paraId="33FBA5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3.严守“非医疗”服务边界</w:t>
      </w:r>
    </w:p>
    <w:p w14:paraId="7CEAF1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清晰界定自身角色为“医疗服务赋能者”而非“医疗提供者”，不从事任何属于《医疗机构执业许可证》范畴的医疗行为，包括但不限于：</w:t>
      </w:r>
    </w:p>
    <w:p w14:paraId="14F49C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医疗行为：任何形式的医疗诊断、治疗方案制定、开具处方、实施医疗操作（如打针）。</w:t>
      </w:r>
    </w:p>
    <w:p w14:paraId="757E44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报告解读：解读B超、化验单等医疗报告。</w:t>
      </w:r>
    </w:p>
    <w:p w14:paraId="03C40A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医疗建议：提供或变更医疗建议、医嘱。</w:t>
      </w:r>
    </w:p>
    <w:p w14:paraId="561515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患者外流：任何可能引导患者至其他机构的行为。</w:t>
      </w:r>
    </w:p>
    <w:p w14:paraId="399D53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（五）服务需求</w:t>
      </w:r>
    </w:p>
    <w:p w14:paraId="759E5B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1.提供全周期诊疗流程管理</w:t>
      </w:r>
    </w:p>
    <w:p w14:paraId="2738FD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前瞻性预约与规划：特需服务助理熟悉生殖助孕流程，主动为患者规划。检查、复诊时间;</w:t>
      </w:r>
    </w:p>
    <w:p w14:paraId="3AB98D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院内贴心陪诊：覆盖生殖中心及相关科室，提供全程陪诊服务：诊中高效协助：实时诊疗记录、检查全流程跟进、医患沟通桥梁、流程智能优化;</w:t>
      </w:r>
    </w:p>
    <w:p w14:paraId="5F73D6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关键环节支持：夜针精准监护、取卵/移植专项关怀、诊后无忧保障。</w:t>
      </w:r>
      <w:bookmarkStart w:id="0" w:name="_GoBack"/>
      <w:bookmarkEnd w:id="0"/>
    </w:p>
    <w:p w14:paraId="010F72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2.提供主动式健康管理与沟通</w:t>
      </w:r>
    </w:p>
    <w:p w14:paraId="002670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7*24小时专属沟通：提供全天候线上响应通道;。</w:t>
      </w:r>
    </w:p>
    <w:p w14:paraId="3E8A7F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个性化周期科普与提醒：基于生殖助孕周期阶段推送精准匹配的科普知识及用药提醒;</w:t>
      </w:r>
    </w:p>
    <w:p w14:paraId="74DF4B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主动健康追踪与管理：全周期电子健康档案、生活方式专业指导、心理.</w:t>
      </w:r>
    </w:p>
    <w:p w14:paraId="1D4C13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情绪疏导支持。</w:t>
      </w:r>
    </w:p>
    <w:p w14:paraId="310F67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3.科室品牌联合推广</w:t>
      </w:r>
    </w:p>
    <w:p w14:paraId="3B5838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能积极利用小红书、视频号、抖音、百家号等新媒体平台，通过真实服务案例和科普内容进行"种草"，精准触达目标人群。</w:t>
      </w:r>
    </w:p>
    <w:p w14:paraId="60900D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4.服务内容列表</w:t>
      </w:r>
    </w:p>
    <w:tbl>
      <w:tblPr>
        <w:tblStyle w:val="2"/>
        <w:tblW w:w="8496" w:type="dxa"/>
        <w:jc w:val="center"/>
        <w:tblLayout w:type="fixed"/>
        <w:tblCellMar>
          <w:top w:w="45" w:type="dxa"/>
          <w:left w:w="96" w:type="dxa"/>
          <w:bottom w:w="45" w:type="dxa"/>
          <w:right w:w="96" w:type="dxa"/>
        </w:tblCellMar>
      </w:tblPr>
      <w:tblGrid>
        <w:gridCol w:w="1553"/>
        <w:gridCol w:w="6943"/>
      </w:tblGrid>
      <w:tr w14:paraId="23304771">
        <w:tblPrEx>
          <w:tblCellMar>
            <w:top w:w="45" w:type="dxa"/>
            <w:left w:w="96" w:type="dxa"/>
            <w:bottom w:w="45" w:type="dxa"/>
            <w:right w:w="96" w:type="dxa"/>
          </w:tblCellMar>
        </w:tblPrEx>
        <w:trPr>
          <w:trHeight w:val="0" w:hRule="atLeast"/>
          <w:tblHeader/>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498245C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项目</w:t>
            </w:r>
          </w:p>
        </w:tc>
        <w:tc>
          <w:tcPr>
            <w:tcW w:w="6943" w:type="dxa"/>
            <w:tcBorders>
              <w:top w:val="single" w:color="auto" w:sz="4" w:space="0"/>
              <w:left w:val="nil"/>
              <w:bottom w:val="single" w:color="auto" w:sz="4" w:space="0"/>
              <w:right w:val="single" w:color="auto" w:sz="4" w:space="0"/>
            </w:tcBorders>
            <w:noWrap w:val="0"/>
            <w:vAlign w:val="center"/>
          </w:tcPr>
          <w:p w14:paraId="74E1D4C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服务内容</w:t>
            </w:r>
          </w:p>
        </w:tc>
      </w:tr>
      <w:tr w14:paraId="24D9E4E3">
        <w:tblPrEx>
          <w:tblCellMar>
            <w:top w:w="45" w:type="dxa"/>
            <w:left w:w="96" w:type="dxa"/>
            <w:bottom w:w="45" w:type="dxa"/>
            <w:right w:w="96" w:type="dxa"/>
          </w:tblCellMar>
        </w:tblPrEx>
        <w:trPr>
          <w:trHeight w:val="0"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2E86A0BB">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协助预约</w:t>
            </w:r>
          </w:p>
        </w:tc>
        <w:tc>
          <w:tcPr>
            <w:tcW w:w="6943" w:type="dxa"/>
            <w:tcBorders>
              <w:top w:val="single" w:color="auto" w:sz="4" w:space="0"/>
              <w:left w:val="nil"/>
              <w:bottom w:val="single" w:color="auto" w:sz="4" w:space="0"/>
              <w:right w:val="single" w:color="auto" w:sz="4" w:space="0"/>
            </w:tcBorders>
            <w:noWrap w:val="0"/>
            <w:vAlign w:val="center"/>
          </w:tcPr>
          <w:p w14:paraId="62ECBF04">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全周期固定预约一位生殖专家问诊，充分沟通、了解个体差异，定制助孕方案</w:t>
            </w:r>
          </w:p>
        </w:tc>
      </w:tr>
      <w:tr w14:paraId="77574BA6">
        <w:tblPrEx>
          <w:tblCellMar>
            <w:top w:w="45" w:type="dxa"/>
            <w:left w:w="96" w:type="dxa"/>
            <w:bottom w:w="45" w:type="dxa"/>
            <w:right w:w="96" w:type="dxa"/>
          </w:tblCellMar>
        </w:tblPrEx>
        <w:trPr>
          <w:trHeight w:val="0"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739E194D">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院内贴心陪诊服务</w:t>
            </w:r>
          </w:p>
        </w:tc>
        <w:tc>
          <w:tcPr>
            <w:tcW w:w="6943" w:type="dxa"/>
            <w:tcBorders>
              <w:top w:val="single" w:color="auto" w:sz="4" w:space="0"/>
              <w:left w:val="nil"/>
              <w:bottom w:val="single" w:color="auto" w:sz="4" w:space="0"/>
              <w:right w:val="single" w:color="auto" w:sz="4" w:space="0"/>
            </w:tcBorders>
            <w:noWrap w:val="0"/>
            <w:vAlign w:val="center"/>
          </w:tcPr>
          <w:p w14:paraId="5E48C93F">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规划各阶段检查流程，提高就诊效率、节约时间。院内检查检验项目全程贴心陪诊。</w:t>
            </w:r>
          </w:p>
        </w:tc>
      </w:tr>
      <w:tr w14:paraId="0620B1FB">
        <w:tblPrEx>
          <w:tblCellMar>
            <w:top w:w="45" w:type="dxa"/>
            <w:left w:w="96" w:type="dxa"/>
            <w:bottom w:w="45" w:type="dxa"/>
            <w:right w:w="96" w:type="dxa"/>
          </w:tblCellMar>
        </w:tblPrEx>
        <w:trPr>
          <w:trHeight w:val="0" w:hRule="atLeast"/>
          <w:jc w:val="center"/>
        </w:trPr>
        <w:tc>
          <w:tcPr>
            <w:tcW w:w="1553" w:type="dxa"/>
            <w:vMerge w:val="restart"/>
            <w:tcBorders>
              <w:top w:val="single" w:color="auto" w:sz="4" w:space="0"/>
              <w:left w:val="single" w:color="auto" w:sz="4" w:space="0"/>
              <w:right w:val="single" w:color="auto" w:sz="4" w:space="0"/>
            </w:tcBorders>
            <w:noWrap w:val="0"/>
            <w:vAlign w:val="center"/>
          </w:tcPr>
          <w:p w14:paraId="6836F17E">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线下看诊助理服务</w:t>
            </w:r>
          </w:p>
        </w:tc>
        <w:tc>
          <w:tcPr>
            <w:tcW w:w="6943" w:type="dxa"/>
            <w:tcBorders>
              <w:top w:val="single" w:color="auto" w:sz="4" w:space="0"/>
              <w:left w:val="nil"/>
              <w:bottom w:val="single" w:color="auto" w:sz="4" w:space="0"/>
              <w:right w:val="single" w:color="auto" w:sz="4" w:space="0"/>
            </w:tcBorders>
            <w:noWrap w:val="0"/>
            <w:vAlign w:val="center"/>
          </w:tcPr>
          <w:p w14:paraId="4205967C">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诊中服务：协助专家记录用户B超情况，实时跟进检查结果，并及时反馈给医生解读。协助用户汇总向医生反馈问题，记录医生医嘱及注意事项。</w:t>
            </w:r>
          </w:p>
        </w:tc>
      </w:tr>
      <w:tr w14:paraId="2E966F73">
        <w:tblPrEx>
          <w:tblCellMar>
            <w:top w:w="45" w:type="dxa"/>
            <w:left w:w="96" w:type="dxa"/>
            <w:bottom w:w="45" w:type="dxa"/>
            <w:right w:w="96" w:type="dxa"/>
          </w:tblCellMar>
        </w:tblPrEx>
        <w:trPr>
          <w:trHeight w:val="0" w:hRule="atLeast"/>
          <w:jc w:val="center"/>
        </w:trPr>
        <w:tc>
          <w:tcPr>
            <w:tcW w:w="1553" w:type="dxa"/>
            <w:vMerge w:val="continue"/>
            <w:tcBorders>
              <w:left w:val="single" w:color="auto" w:sz="4" w:space="0"/>
              <w:right w:val="single" w:color="auto" w:sz="4" w:space="0"/>
            </w:tcBorders>
            <w:noWrap w:val="0"/>
            <w:vAlign w:val="center"/>
          </w:tcPr>
          <w:p w14:paraId="15E5CA74">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ascii="仿宋_GB2312" w:hAnsi="仿宋_GB2312" w:eastAsia="仿宋_GB2312" w:cs="仿宋_GB2312"/>
                <w:sz w:val="28"/>
                <w:szCs w:val="28"/>
                <w:lang w:val="en-US" w:eastAsia="zh-CN"/>
              </w:rPr>
            </w:pPr>
          </w:p>
        </w:tc>
        <w:tc>
          <w:tcPr>
            <w:tcW w:w="6943" w:type="dxa"/>
            <w:tcBorders>
              <w:top w:val="single" w:color="auto" w:sz="4" w:space="0"/>
              <w:left w:val="nil"/>
              <w:bottom w:val="single" w:color="auto" w:sz="4" w:space="0"/>
              <w:right w:val="single" w:color="auto" w:sz="4" w:space="0"/>
            </w:tcBorders>
            <w:noWrap w:val="0"/>
            <w:vAlign w:val="center"/>
          </w:tcPr>
          <w:p w14:paraId="5F0B7565">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检查安排：合理规划抽血、B超等检查，优化就诊流程，减少等待时间。</w:t>
            </w:r>
          </w:p>
        </w:tc>
      </w:tr>
      <w:tr w14:paraId="43B55F86">
        <w:tblPrEx>
          <w:tblCellMar>
            <w:top w:w="45" w:type="dxa"/>
            <w:left w:w="96" w:type="dxa"/>
            <w:bottom w:w="45" w:type="dxa"/>
            <w:right w:w="96" w:type="dxa"/>
          </w:tblCellMar>
        </w:tblPrEx>
        <w:trPr>
          <w:trHeight w:val="0" w:hRule="atLeast"/>
          <w:jc w:val="center"/>
        </w:trPr>
        <w:tc>
          <w:tcPr>
            <w:tcW w:w="1553" w:type="dxa"/>
            <w:vMerge w:val="continue"/>
            <w:tcBorders>
              <w:left w:val="single" w:color="auto" w:sz="4" w:space="0"/>
              <w:bottom w:val="single" w:color="auto" w:sz="4" w:space="0"/>
              <w:right w:val="single" w:color="auto" w:sz="4" w:space="0"/>
            </w:tcBorders>
            <w:noWrap w:val="0"/>
            <w:vAlign w:val="center"/>
          </w:tcPr>
          <w:p w14:paraId="1A18E8FC">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ascii="仿宋_GB2312" w:hAnsi="仿宋_GB2312" w:eastAsia="仿宋_GB2312" w:cs="仿宋_GB2312"/>
                <w:sz w:val="28"/>
                <w:szCs w:val="28"/>
                <w:lang w:val="en-US" w:eastAsia="zh-CN"/>
              </w:rPr>
            </w:pPr>
          </w:p>
        </w:tc>
        <w:tc>
          <w:tcPr>
            <w:tcW w:w="6943" w:type="dxa"/>
            <w:tcBorders>
              <w:top w:val="single" w:color="auto" w:sz="4" w:space="0"/>
              <w:left w:val="nil"/>
              <w:bottom w:val="single" w:color="auto" w:sz="4" w:space="0"/>
              <w:right w:val="single" w:color="auto" w:sz="4" w:space="0"/>
            </w:tcBorders>
            <w:noWrap w:val="0"/>
            <w:vAlign w:val="center"/>
          </w:tcPr>
          <w:p w14:paraId="2AA6F23E">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诊后服务：协助用户缴费、代取药，并配合护士向用户详细交待注意事项，并预约下次就诊。</w:t>
            </w:r>
          </w:p>
        </w:tc>
      </w:tr>
      <w:tr w14:paraId="6FE0E9EB">
        <w:tblPrEx>
          <w:tblCellMar>
            <w:top w:w="45" w:type="dxa"/>
            <w:left w:w="96" w:type="dxa"/>
            <w:bottom w:w="45" w:type="dxa"/>
            <w:right w:w="96" w:type="dxa"/>
          </w:tblCellMar>
        </w:tblPrEx>
        <w:trPr>
          <w:trHeight w:val="0"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19B3A7D4">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建立完善健康档案</w:t>
            </w:r>
          </w:p>
        </w:tc>
        <w:tc>
          <w:tcPr>
            <w:tcW w:w="6943" w:type="dxa"/>
            <w:tcBorders>
              <w:top w:val="single" w:color="auto" w:sz="4" w:space="0"/>
              <w:left w:val="nil"/>
              <w:bottom w:val="single" w:color="auto" w:sz="4" w:space="0"/>
              <w:right w:val="single" w:color="auto" w:sz="4" w:space="0"/>
            </w:tcBorders>
            <w:noWrap w:val="0"/>
            <w:vAlign w:val="center"/>
          </w:tcPr>
          <w:p w14:paraId="5CC62BEA">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诊后在平台上建立及同步更新健康档案，跟踪记录用户目前在周期哪个阶段、相关注意事项，用户同步查看。</w:t>
            </w:r>
          </w:p>
        </w:tc>
      </w:tr>
      <w:tr w14:paraId="027855F8">
        <w:tblPrEx>
          <w:tblCellMar>
            <w:top w:w="45" w:type="dxa"/>
            <w:left w:w="96" w:type="dxa"/>
            <w:bottom w:w="45" w:type="dxa"/>
            <w:right w:w="96" w:type="dxa"/>
          </w:tblCellMar>
        </w:tblPrEx>
        <w:trPr>
          <w:trHeight w:val="0"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0078E2E3">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手术服务</w:t>
            </w:r>
          </w:p>
        </w:tc>
        <w:tc>
          <w:tcPr>
            <w:tcW w:w="6943" w:type="dxa"/>
            <w:tcBorders>
              <w:top w:val="single" w:color="auto" w:sz="4" w:space="0"/>
              <w:left w:val="nil"/>
              <w:bottom w:val="single" w:color="auto" w:sz="4" w:space="0"/>
              <w:right w:val="single" w:color="auto" w:sz="4" w:space="0"/>
            </w:tcBorders>
            <w:noWrap w:val="0"/>
            <w:vAlign w:val="center"/>
          </w:tcPr>
          <w:p w14:paraId="5B75E433">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术前术后注意事项提醒，手术前助理贴心陪伴，缓解焦虑，术后提供营养餐点，全程陪同跟进用户情况。</w:t>
            </w:r>
          </w:p>
        </w:tc>
      </w:tr>
      <w:tr w14:paraId="761C1082">
        <w:tblPrEx>
          <w:tblCellMar>
            <w:top w:w="45" w:type="dxa"/>
            <w:left w:w="96" w:type="dxa"/>
            <w:bottom w:w="45" w:type="dxa"/>
            <w:right w:w="96" w:type="dxa"/>
          </w:tblCellMar>
        </w:tblPrEx>
        <w:trPr>
          <w:trHeight w:val="0"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4211C8C0">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突发情况应急处理</w:t>
            </w:r>
          </w:p>
        </w:tc>
        <w:tc>
          <w:tcPr>
            <w:tcW w:w="6943" w:type="dxa"/>
            <w:tcBorders>
              <w:top w:val="single" w:color="auto" w:sz="4" w:space="0"/>
              <w:left w:val="nil"/>
              <w:bottom w:val="single" w:color="auto" w:sz="4" w:space="0"/>
              <w:right w:val="single" w:color="auto" w:sz="4" w:space="0"/>
            </w:tcBorders>
            <w:noWrap w:val="0"/>
            <w:vAlign w:val="center"/>
          </w:tcPr>
          <w:p w14:paraId="299979C6">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遇用户有突发情况，助理汇总总结用户情况反馈至医生处做好诊前沟通，到院后根据医嘱及时安排相关检查，确保用户到院后第一时间得到处理</w:t>
            </w:r>
          </w:p>
        </w:tc>
      </w:tr>
      <w:tr w14:paraId="602AC9AA">
        <w:tblPrEx>
          <w:tblCellMar>
            <w:top w:w="45" w:type="dxa"/>
            <w:left w:w="96" w:type="dxa"/>
            <w:bottom w:w="45" w:type="dxa"/>
            <w:right w:w="96" w:type="dxa"/>
          </w:tblCellMar>
        </w:tblPrEx>
        <w:trPr>
          <w:trHeight w:val="0" w:hRule="atLeast"/>
          <w:jc w:val="center"/>
        </w:trPr>
        <w:tc>
          <w:tcPr>
            <w:tcW w:w="1553" w:type="dxa"/>
            <w:vMerge w:val="restart"/>
            <w:tcBorders>
              <w:top w:val="single" w:color="auto" w:sz="4" w:space="0"/>
              <w:left w:val="single" w:color="auto" w:sz="4" w:space="0"/>
              <w:bottom w:val="single" w:color="000000" w:sz="4" w:space="0"/>
              <w:right w:val="single" w:color="auto" w:sz="4" w:space="0"/>
            </w:tcBorders>
            <w:noWrap w:val="0"/>
            <w:vAlign w:val="center"/>
          </w:tcPr>
          <w:p w14:paraId="14F5EDCB">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居家线上管理服务</w:t>
            </w:r>
          </w:p>
        </w:tc>
        <w:tc>
          <w:tcPr>
            <w:tcW w:w="6943" w:type="dxa"/>
            <w:tcBorders>
              <w:top w:val="single" w:color="auto" w:sz="4" w:space="0"/>
              <w:left w:val="nil"/>
              <w:bottom w:val="single" w:color="auto" w:sz="4" w:space="0"/>
              <w:right w:val="single" w:color="auto" w:sz="4" w:space="0"/>
            </w:tcBorders>
            <w:noWrap w:val="0"/>
            <w:vAlign w:val="center"/>
          </w:tcPr>
          <w:p w14:paraId="1D81E911">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服务助理为用户建立专属健康服务群，提供7*24H线上咨询服务，解答用户各类健康咨询，医疗相关问题反馈至主诊医生答疑</w:t>
            </w:r>
          </w:p>
        </w:tc>
      </w:tr>
      <w:tr w14:paraId="4EBCF0F8">
        <w:tblPrEx>
          <w:tblCellMar>
            <w:top w:w="45" w:type="dxa"/>
            <w:left w:w="96" w:type="dxa"/>
            <w:bottom w:w="45" w:type="dxa"/>
            <w:right w:w="96" w:type="dxa"/>
          </w:tblCellMar>
        </w:tblPrEx>
        <w:trPr>
          <w:trHeight w:val="0" w:hRule="atLeast"/>
          <w:jc w:val="center"/>
        </w:trPr>
        <w:tc>
          <w:tcPr>
            <w:tcW w:w="1553" w:type="dxa"/>
            <w:vMerge w:val="continue"/>
            <w:tcBorders>
              <w:top w:val="nil"/>
              <w:left w:val="single" w:color="auto" w:sz="4" w:space="0"/>
              <w:bottom w:val="single" w:color="000000" w:sz="4" w:space="0"/>
              <w:right w:val="single" w:color="auto" w:sz="4" w:space="0"/>
            </w:tcBorders>
            <w:noWrap w:val="0"/>
            <w:vAlign w:val="center"/>
          </w:tcPr>
          <w:p w14:paraId="3AC9DDA1">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ascii="仿宋_GB2312" w:hAnsi="仿宋_GB2312" w:eastAsia="仿宋_GB2312" w:cs="仿宋_GB2312"/>
                <w:sz w:val="28"/>
                <w:szCs w:val="28"/>
                <w:lang w:val="en-US" w:eastAsia="zh-CN"/>
              </w:rPr>
            </w:pPr>
          </w:p>
        </w:tc>
        <w:tc>
          <w:tcPr>
            <w:tcW w:w="6943" w:type="dxa"/>
            <w:tcBorders>
              <w:top w:val="nil"/>
              <w:left w:val="nil"/>
              <w:bottom w:val="single" w:color="auto" w:sz="4" w:space="0"/>
              <w:right w:val="single" w:color="auto" w:sz="4" w:space="0"/>
            </w:tcBorders>
            <w:noWrap w:val="0"/>
            <w:vAlign w:val="center"/>
          </w:tcPr>
          <w:p w14:paraId="6896E067">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平台根据用户周期阶段，发送预约提醒、用药提醒、个性化推送相关用药视频，健康资讯、注意事项等健康宣教，以及生日祝福、节日问候等人文关怀</w:t>
            </w:r>
          </w:p>
        </w:tc>
      </w:tr>
      <w:tr w14:paraId="79912910">
        <w:tblPrEx>
          <w:tblCellMar>
            <w:top w:w="45" w:type="dxa"/>
            <w:left w:w="96" w:type="dxa"/>
            <w:bottom w:w="45" w:type="dxa"/>
            <w:right w:w="96" w:type="dxa"/>
          </w:tblCellMar>
        </w:tblPrEx>
        <w:trPr>
          <w:trHeight w:val="0" w:hRule="atLeast"/>
          <w:jc w:val="center"/>
        </w:trPr>
        <w:tc>
          <w:tcPr>
            <w:tcW w:w="1553" w:type="dxa"/>
            <w:vMerge w:val="continue"/>
            <w:tcBorders>
              <w:top w:val="nil"/>
              <w:left w:val="single" w:color="auto" w:sz="4" w:space="0"/>
              <w:bottom w:val="single" w:color="000000" w:sz="4" w:space="0"/>
              <w:right w:val="single" w:color="auto" w:sz="4" w:space="0"/>
            </w:tcBorders>
            <w:noWrap w:val="0"/>
            <w:vAlign w:val="center"/>
          </w:tcPr>
          <w:p w14:paraId="5411364F">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ascii="仿宋_GB2312" w:hAnsi="仿宋_GB2312" w:eastAsia="仿宋_GB2312" w:cs="仿宋_GB2312"/>
                <w:sz w:val="28"/>
                <w:szCs w:val="28"/>
                <w:lang w:val="en-US" w:eastAsia="zh-CN"/>
              </w:rPr>
            </w:pPr>
          </w:p>
        </w:tc>
        <w:tc>
          <w:tcPr>
            <w:tcW w:w="6943" w:type="dxa"/>
            <w:tcBorders>
              <w:top w:val="nil"/>
              <w:left w:val="nil"/>
              <w:bottom w:val="single" w:color="auto" w:sz="4" w:space="0"/>
              <w:right w:val="single" w:color="auto" w:sz="4" w:space="0"/>
            </w:tcBorders>
            <w:noWrap w:val="0"/>
            <w:vAlign w:val="center"/>
          </w:tcPr>
          <w:p w14:paraId="0E412387">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服务助理提前24小时发送当次看诊流程及注意事项；突发紧急情况，线上协助处理，并及时反馈给医生，跟进就医进程。</w:t>
            </w:r>
          </w:p>
        </w:tc>
      </w:tr>
      <w:tr w14:paraId="3A0BECF2">
        <w:tblPrEx>
          <w:tblCellMar>
            <w:top w:w="45" w:type="dxa"/>
            <w:left w:w="96" w:type="dxa"/>
            <w:bottom w:w="45" w:type="dxa"/>
            <w:right w:w="96" w:type="dxa"/>
          </w:tblCellMar>
        </w:tblPrEx>
        <w:trPr>
          <w:trHeight w:val="0" w:hRule="atLeas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3A4C2C61">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ascii="仿宋_GB2312" w:hAnsi="仿宋_GB2312" w:eastAsia="仿宋_GB2312" w:cs="仿宋_GB2312"/>
                <w:sz w:val="28"/>
                <w:szCs w:val="28"/>
                <w:lang w:val="en-US" w:eastAsia="zh-CN"/>
              </w:rPr>
            </w:pPr>
          </w:p>
        </w:tc>
        <w:tc>
          <w:tcPr>
            <w:tcW w:w="6943" w:type="dxa"/>
            <w:tcBorders>
              <w:top w:val="nil"/>
              <w:left w:val="nil"/>
              <w:bottom w:val="single" w:color="auto" w:sz="4" w:space="0"/>
              <w:right w:val="single" w:color="auto" w:sz="4" w:space="0"/>
            </w:tcBorders>
            <w:noWrap w:val="0"/>
            <w:vAlign w:val="center"/>
          </w:tcPr>
          <w:p w14:paraId="152954CC">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平台针对生殖周期的用户做健康管理，个性化推送相关的宣教内容。</w:t>
            </w:r>
          </w:p>
        </w:tc>
      </w:tr>
      <w:tr w14:paraId="2F256FC4">
        <w:tblPrEx>
          <w:tblCellMar>
            <w:top w:w="45" w:type="dxa"/>
            <w:left w:w="96" w:type="dxa"/>
            <w:bottom w:w="45" w:type="dxa"/>
            <w:right w:w="96" w:type="dxa"/>
          </w:tblCellMar>
        </w:tblPrEx>
        <w:trPr>
          <w:trHeight w:val="0" w:hRule="atLeast"/>
          <w:jc w:val="center"/>
        </w:trPr>
        <w:tc>
          <w:tcPr>
            <w:tcW w:w="1553" w:type="dxa"/>
            <w:vMerge w:val="restart"/>
            <w:tcBorders>
              <w:top w:val="single" w:color="auto" w:sz="4" w:space="0"/>
              <w:left w:val="single" w:color="auto" w:sz="4" w:space="0"/>
              <w:bottom w:val="single" w:color="auto" w:sz="4" w:space="0"/>
              <w:right w:val="single" w:color="auto" w:sz="4" w:space="0"/>
            </w:tcBorders>
            <w:noWrap w:val="0"/>
            <w:vAlign w:val="center"/>
          </w:tcPr>
          <w:p w14:paraId="1CC70993">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特色服务</w:t>
            </w:r>
          </w:p>
        </w:tc>
        <w:tc>
          <w:tcPr>
            <w:tcW w:w="6943" w:type="dxa"/>
            <w:tcBorders>
              <w:top w:val="single" w:color="auto" w:sz="4" w:space="0"/>
              <w:left w:val="single" w:color="auto" w:sz="4" w:space="0"/>
              <w:bottom w:val="single" w:color="auto" w:sz="4" w:space="0"/>
              <w:right w:val="single" w:color="auto" w:sz="4" w:space="0"/>
            </w:tcBorders>
            <w:noWrap w:val="0"/>
            <w:vAlign w:val="center"/>
          </w:tcPr>
          <w:p w14:paraId="38B470A6">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助理专人跟进用户夜针时间，注射情况直到用户注射完毕再反馈给护士。</w:t>
            </w:r>
          </w:p>
        </w:tc>
      </w:tr>
      <w:tr w14:paraId="737F042F">
        <w:tblPrEx>
          <w:tblCellMar>
            <w:top w:w="45" w:type="dxa"/>
            <w:left w:w="96" w:type="dxa"/>
            <w:bottom w:w="45" w:type="dxa"/>
            <w:right w:w="96" w:type="dxa"/>
          </w:tblCellMar>
        </w:tblPrEx>
        <w:trPr>
          <w:trHeight w:val="0"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173F81DA">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ascii="仿宋_GB2312" w:hAnsi="仿宋_GB2312" w:eastAsia="仿宋_GB2312" w:cs="仿宋_GB2312"/>
                <w:sz w:val="28"/>
                <w:szCs w:val="28"/>
                <w:lang w:val="en-US" w:eastAsia="zh-CN"/>
              </w:rPr>
            </w:pPr>
          </w:p>
        </w:tc>
        <w:tc>
          <w:tcPr>
            <w:tcW w:w="6943" w:type="dxa"/>
            <w:tcBorders>
              <w:top w:val="single" w:color="auto" w:sz="4" w:space="0"/>
              <w:left w:val="single" w:color="auto" w:sz="4" w:space="0"/>
              <w:bottom w:val="single" w:color="auto" w:sz="4" w:space="0"/>
              <w:right w:val="single" w:color="auto" w:sz="4" w:space="0"/>
            </w:tcBorders>
            <w:noWrap w:val="0"/>
            <w:vAlign w:val="center"/>
          </w:tcPr>
          <w:p w14:paraId="0B40C24A">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取卵前助理的贴心陪伴，缓解焦虑</w:t>
            </w:r>
          </w:p>
        </w:tc>
      </w:tr>
      <w:tr w14:paraId="533481FC">
        <w:tblPrEx>
          <w:tblCellMar>
            <w:top w:w="45" w:type="dxa"/>
            <w:left w:w="96" w:type="dxa"/>
            <w:bottom w:w="45" w:type="dxa"/>
            <w:right w:w="96" w:type="dxa"/>
          </w:tblCellMar>
        </w:tblPrEx>
        <w:trPr>
          <w:trHeight w:val="0"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42E82361">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ascii="仿宋_GB2312" w:hAnsi="仿宋_GB2312" w:eastAsia="仿宋_GB2312" w:cs="仿宋_GB2312"/>
                <w:sz w:val="28"/>
                <w:szCs w:val="28"/>
                <w:lang w:val="en-US" w:eastAsia="zh-CN"/>
              </w:rPr>
            </w:pPr>
          </w:p>
        </w:tc>
        <w:tc>
          <w:tcPr>
            <w:tcW w:w="6943" w:type="dxa"/>
            <w:tcBorders>
              <w:top w:val="single" w:color="auto" w:sz="4" w:space="0"/>
              <w:left w:val="single" w:color="auto" w:sz="4" w:space="0"/>
              <w:bottom w:val="single" w:color="auto" w:sz="4" w:space="0"/>
              <w:right w:val="single" w:color="auto" w:sz="4" w:space="0"/>
            </w:tcBorders>
            <w:noWrap w:val="0"/>
            <w:vAlign w:val="center"/>
          </w:tcPr>
          <w:p w14:paraId="3DF2B8D7">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营养餐点提供：在用户需空腹检查时及取卵后的营养补充</w:t>
            </w:r>
          </w:p>
        </w:tc>
      </w:tr>
      <w:tr w14:paraId="6F6F848F">
        <w:tblPrEx>
          <w:tblCellMar>
            <w:top w:w="45" w:type="dxa"/>
            <w:left w:w="96" w:type="dxa"/>
            <w:bottom w:w="45" w:type="dxa"/>
            <w:right w:w="96" w:type="dxa"/>
          </w:tblCellMar>
        </w:tblPrEx>
        <w:trPr>
          <w:trHeight w:val="0"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796585F1">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ascii="仿宋_GB2312" w:hAnsi="仿宋_GB2312" w:eastAsia="仿宋_GB2312" w:cs="仿宋_GB2312"/>
                <w:sz w:val="28"/>
                <w:szCs w:val="28"/>
                <w:lang w:val="en-US" w:eastAsia="zh-CN"/>
              </w:rPr>
            </w:pPr>
          </w:p>
        </w:tc>
        <w:tc>
          <w:tcPr>
            <w:tcW w:w="6943" w:type="dxa"/>
            <w:tcBorders>
              <w:top w:val="single" w:color="auto" w:sz="4" w:space="0"/>
              <w:left w:val="single" w:color="auto" w:sz="4" w:space="0"/>
              <w:bottom w:val="single" w:color="auto" w:sz="4" w:space="0"/>
              <w:right w:val="single" w:color="auto" w:sz="4" w:space="0"/>
            </w:tcBorders>
            <w:noWrap w:val="0"/>
            <w:vAlign w:val="center"/>
          </w:tcPr>
          <w:p w14:paraId="77DC6793">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跟保卫科沟通停车服务，为取卵后的用户减少奔波</w:t>
            </w:r>
          </w:p>
        </w:tc>
      </w:tr>
    </w:tbl>
    <w:p w14:paraId="4A3A81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方正新楷体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1B8D6"/>
    <w:multiLevelType w:val="singleLevel"/>
    <w:tmpl w:val="AD81B8D6"/>
    <w:lvl w:ilvl="0" w:tentative="0">
      <w:start w:val="1"/>
      <w:numFmt w:val="decimal"/>
      <w:pStyle w:val="8"/>
      <w:suff w:val="nothing"/>
      <w:lvlText w:val="%1）"/>
      <w:lvlJc w:val="left"/>
    </w:lvl>
  </w:abstractNum>
  <w:abstractNum w:abstractNumId="1">
    <w:nsid w:val="3F18C88F"/>
    <w:multiLevelType w:val="singleLevel"/>
    <w:tmpl w:val="3F18C88F"/>
    <w:lvl w:ilvl="0" w:tentative="0">
      <w:start w:val="1"/>
      <w:numFmt w:val="chineseCounting"/>
      <w:pStyle w:val="5"/>
      <w:suff w:val="nothing"/>
      <w:lvlText w:val="%1、"/>
      <w:lvlJc w:val="left"/>
      <w:pPr>
        <w:ind w:left="0" w:firstLine="420"/>
      </w:pPr>
      <w:rPr>
        <w:rFonts w:hint="eastAsia"/>
      </w:rPr>
    </w:lvl>
  </w:abstractNum>
  <w:abstractNum w:abstractNumId="2">
    <w:nsid w:val="6A383F84"/>
    <w:multiLevelType w:val="singleLevel"/>
    <w:tmpl w:val="6A383F84"/>
    <w:lvl w:ilvl="0" w:tentative="0">
      <w:start w:val="1"/>
      <w:numFmt w:val="decimal"/>
      <w:pStyle w:val="7"/>
      <w:lvlText w:val="%1."/>
      <w:lvlJc w:val="left"/>
      <w:pPr>
        <w:tabs>
          <w:tab w:val="left" w:pos="312"/>
        </w:tabs>
      </w:pPr>
    </w:lvl>
  </w:abstractNum>
  <w:abstractNum w:abstractNumId="3">
    <w:nsid w:val="7DDD6902"/>
    <w:multiLevelType w:val="singleLevel"/>
    <w:tmpl w:val="7DDD6902"/>
    <w:lvl w:ilvl="0" w:tentative="0">
      <w:start w:val="1"/>
      <w:numFmt w:val="chineseCounting"/>
      <w:pStyle w:val="6"/>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70696"/>
    <w:rsid w:val="04970696"/>
    <w:rsid w:val="0B0142F8"/>
    <w:rsid w:val="0B653E82"/>
    <w:rsid w:val="21CE6262"/>
    <w:rsid w:val="2D61610D"/>
    <w:rsid w:val="30987F2A"/>
    <w:rsid w:val="3E2204FF"/>
    <w:rsid w:val="44B53E85"/>
    <w:rsid w:val="59435348"/>
    <w:rsid w:val="638C75A0"/>
    <w:rsid w:val="65DE252F"/>
    <w:rsid w:val="6A8A6555"/>
    <w:rsid w:val="6C547262"/>
    <w:rsid w:val="785A5B03"/>
    <w:rsid w:val="78C0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我的标题"/>
    <w:basedOn w:val="1"/>
    <w:qFormat/>
    <w:uiPriority w:val="0"/>
    <w:pPr>
      <w:spacing w:line="680" w:lineRule="exact"/>
      <w:jc w:val="center"/>
      <w:outlineLvl w:val="9"/>
    </w:pPr>
    <w:rPr>
      <w:rFonts w:hint="eastAsia" w:ascii="方正小标宋简体" w:hAnsi="方正小标宋简体" w:eastAsia="方正小标宋简体" w:cs="方正小标宋简体"/>
      <w:bCs/>
      <w:sz w:val="44"/>
      <w:szCs w:val="44"/>
    </w:rPr>
  </w:style>
  <w:style w:type="paragraph" w:customStyle="1" w:styleId="5">
    <w:name w:val="我的一级标题"/>
    <w:basedOn w:val="1"/>
    <w:next w:val="1"/>
    <w:qFormat/>
    <w:uiPriority w:val="0"/>
    <w:pPr>
      <w:keepNext/>
      <w:keepLines/>
      <w:widowControl/>
      <w:numPr>
        <w:ilvl w:val="0"/>
        <w:numId w:val="1"/>
      </w:numPr>
      <w:tabs>
        <w:tab w:val="left" w:pos="0"/>
        <w:tab w:val="left" w:pos="312"/>
      </w:tabs>
      <w:spacing w:beforeLines="0" w:line="560" w:lineRule="exact"/>
      <w:outlineLvl w:val="0"/>
    </w:pPr>
    <w:rPr>
      <w:rFonts w:hint="eastAsia" w:ascii="黑体" w:hAnsi="黑体" w:eastAsia="黑体" w:cs="黑体"/>
      <w:kern w:val="44"/>
      <w:sz w:val="32"/>
      <w:szCs w:val="32"/>
    </w:rPr>
  </w:style>
  <w:style w:type="paragraph" w:customStyle="1" w:styleId="6">
    <w:name w:val="我的二级标题"/>
    <w:basedOn w:val="1"/>
    <w:next w:val="1"/>
    <w:qFormat/>
    <w:uiPriority w:val="0"/>
    <w:pPr>
      <w:keepNext/>
      <w:keepLines/>
      <w:widowControl/>
      <w:numPr>
        <w:ilvl w:val="0"/>
        <w:numId w:val="2"/>
      </w:numPr>
      <w:tabs>
        <w:tab w:val="left" w:pos="0"/>
      </w:tabs>
      <w:spacing w:beforeLines="0" w:line="560" w:lineRule="exact"/>
      <w:ind w:firstLine="643" w:firstLineChars="200"/>
      <w:outlineLvl w:val="1"/>
    </w:pPr>
    <w:rPr>
      <w:rFonts w:hint="eastAsia" w:ascii="方正新楷体_GBK" w:hAnsi="方正新楷体_GBK" w:eastAsia="方正新楷体_GBK" w:cs="方正新楷体_GBK"/>
      <w:kern w:val="44"/>
      <w:sz w:val="32"/>
      <w:szCs w:val="32"/>
    </w:rPr>
  </w:style>
  <w:style w:type="paragraph" w:customStyle="1" w:styleId="7">
    <w:name w:val="我的三级标题"/>
    <w:basedOn w:val="1"/>
    <w:qFormat/>
    <w:uiPriority w:val="0"/>
    <w:pPr>
      <w:numPr>
        <w:ilvl w:val="0"/>
        <w:numId w:val="3"/>
      </w:numPr>
      <w:tabs>
        <w:tab w:val="left" w:pos="0"/>
      </w:tabs>
      <w:spacing w:before="100" w:after="100" w:afterLines="0" w:line="300" w:lineRule="auto"/>
      <w:ind w:firstLine="1124" w:firstLineChars="200"/>
    </w:pPr>
    <w:rPr>
      <w:rFonts w:hint="eastAsia" w:ascii="方正新楷体_GBK" w:hAnsi="方正新楷体_GBK" w:eastAsia="方正新楷体_GBK" w:cs="方正新楷体_GBK"/>
      <w:sz w:val="32"/>
      <w:szCs w:val="32"/>
    </w:rPr>
  </w:style>
  <w:style w:type="paragraph" w:customStyle="1" w:styleId="8">
    <w:name w:val="我的四级标题"/>
    <w:basedOn w:val="1"/>
    <w:qFormat/>
    <w:uiPriority w:val="0"/>
    <w:pPr>
      <w:numPr>
        <w:ilvl w:val="0"/>
        <w:numId w:val="4"/>
      </w:numPr>
      <w:tabs>
        <w:tab w:val="left" w:pos="0"/>
      </w:tabs>
      <w:spacing w:afterLines="0" w:line="560" w:lineRule="exact"/>
      <w:outlineLvl w:val="3"/>
    </w:pPr>
    <w:rPr>
      <w:rFonts w:hint="eastAsia" w:ascii="方正新楷体_GBK" w:hAnsi="方正新楷体_GBK" w:eastAsia="方正仿宋_GB2312" w:cs="方正新楷体_GBK"/>
      <w:bCs/>
      <w:sz w:val="32"/>
      <w:szCs w:val="32"/>
    </w:rPr>
  </w:style>
  <w:style w:type="paragraph" w:customStyle="1" w:styleId="9">
    <w:name w:val="我的正文"/>
    <w:basedOn w:val="1"/>
    <w:qFormat/>
    <w:uiPriority w:val="0"/>
    <w:pPr>
      <w:tabs>
        <w:tab w:val="left" w:pos="0"/>
      </w:tabs>
      <w:spacing w:afterLines="0" w:line="560" w:lineRule="exact"/>
      <w:ind w:firstLine="640" w:firstLineChars="200"/>
    </w:pPr>
    <w:rPr>
      <w:rFonts w:hint="eastAsia" w:ascii="方正新楷体_GBK" w:hAnsi="方正新楷体_GBK" w:eastAsia="方正仿宋_GB2312" w:cs="方正新楷体_GBK"/>
      <w:bCs/>
      <w:sz w:val="32"/>
      <w:szCs w:val="32"/>
    </w:rPr>
  </w:style>
  <w:style w:type="paragraph" w:customStyle="1" w:styleId="10">
    <w:name w:val="样式1"/>
    <w:basedOn w:val="1"/>
    <w:qFormat/>
    <w:uiPriority w:val="0"/>
    <w:pPr>
      <w:tabs>
        <w:tab w:val="center" w:pos="4153"/>
        <w:tab w:val="right" w:pos="8306"/>
      </w:tabs>
      <w:snapToGrid w:val="0"/>
      <w:jc w:val="left"/>
    </w:pPr>
    <w:rPr>
      <w:rFonts w:hint="eastAsia" w:ascii="宋体" w:hAnsi="宋体" w:eastAsia="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2025-10-10T14:18:00Z</dcterms:created>
  <dc:creator>严思峰</dc:creator>
  <cp:lastModifiedBy>严思峰</cp:lastModifiedBy>
  <dcterms:modified xsi:type="dcterms:W3CDTF">2025-10-10T14:21:27Z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D2D4BA6B86AA4D30B87F90C1DEECCA57_11</vt:lpwstr>
  </property>
  <property fmtid="{D5CDD505-2E9C-101B-9397-08002B2CF9AE}" pid="4" name="KSOTemplateDocerSaveRecord">
    <vt:lpwstr>eyJoZGlkIjoiNzI1MzljODBiNDliMzEyMzFlZWNlN2EzYjU0N2YzMWEiLCJ1c2VySWQiOiIxNDU1NzI3MSJ9</vt:lpwstr>
  </property>
</Properties>
</file>