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A2715">
      <w:pPr>
        <w:rPr>
          <w:rFonts w:hint="default" w:ascii="Times New Roman" w:hAnsi="Times New Roman" w:eastAsia="黑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一、需求内容和报价格式</w:t>
      </w:r>
    </w:p>
    <w:tbl>
      <w:tblPr>
        <w:tblStyle w:val="2"/>
        <w:tblW w:w="154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816"/>
        <w:gridCol w:w="2650"/>
        <w:gridCol w:w="557"/>
        <w:gridCol w:w="3049"/>
        <w:gridCol w:w="1234"/>
        <w:gridCol w:w="1200"/>
        <w:gridCol w:w="683"/>
        <w:gridCol w:w="1017"/>
        <w:gridCol w:w="983"/>
        <w:gridCol w:w="1750"/>
      </w:tblGrid>
      <w:tr w14:paraId="488C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9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0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需求内容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2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基本需求描述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0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D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配置描述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8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7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C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7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0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1B1C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B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4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楼出入口1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A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8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A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D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C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9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8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B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77D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2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4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楼出入口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0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9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D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8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9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4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5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4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4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D3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8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楼污梯通道出入口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5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单门门磁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B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0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A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D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D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4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93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5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楼消防通道出入口1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7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单门门磁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B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9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2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B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5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2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0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2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E6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7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楼消防通道出入口2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3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单门门磁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B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4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E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0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4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9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C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0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5A3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C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楼出入口3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1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C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C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0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E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B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4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F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7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407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5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3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楼出入口4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3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3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8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9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3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0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D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3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94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F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E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门诊楼1楼出入口5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6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A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0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7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7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8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C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8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7A9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5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4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楼出入口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C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单门门磁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2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F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9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4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6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5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C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B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9C5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0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楼出入口2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6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D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C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5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2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C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4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F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C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B5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6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D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楼出入口3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F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2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2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C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1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B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3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C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7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B82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6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F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楼出入口4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B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E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F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B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B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7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6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F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884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F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3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楼出入口5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0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D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3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6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D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7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1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9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E9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2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9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楼出入口6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9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4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6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0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F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0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6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2B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B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6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楼出入口7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B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C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3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F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F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F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D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E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A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8C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F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楼出入口8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1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7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0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7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D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B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6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B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08B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6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住院楼1楼出入口1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5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2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D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5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4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E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1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8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3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9A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3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住院楼1楼出入口2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2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0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8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B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C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C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9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3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2D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5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住院楼1楼出入口3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B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单门门磁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B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A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2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F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7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F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7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0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AC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C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住院楼1楼出入口4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E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5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B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C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D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8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7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7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2A5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D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1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住院楼1楼出入口5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E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8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2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A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8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9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6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5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B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A6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住院楼1楼出入口6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单门门磁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E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2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B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4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9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7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F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9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0E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2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住院楼1楼出入口7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9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F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B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3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6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8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4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3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D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3D3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6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4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住院楼1楼出入口8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4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5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A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D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A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C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F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7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0E1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7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2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住院楼2楼出入口1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8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单门门磁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8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F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8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E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A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9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9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E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1A5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2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6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住院楼2楼出入口2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4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9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4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3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5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C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0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F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8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A38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6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3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住院楼2楼出入口3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A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单门门磁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B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6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6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A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F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8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A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2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3D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7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F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住院楼负一层出入口1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C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1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2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7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D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9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4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6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8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65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6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住院楼负一层出入口2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5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双面门禁（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IC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卡和密码）；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双门门磁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套；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E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C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9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4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8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E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2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B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D8F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8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人行道闸调整（拆除、安装）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B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1.疫情期间配置的道闸（品牌：大华）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2.现需拆除、调整位置重新安装。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3.涉及位置：门诊大堂、急诊门口、住院楼负一层、住院楼负二层。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8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9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A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E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7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A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D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C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1C9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5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车行道闸调整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9D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调整为下方有围栏，人不可通过的形式。</w:t>
            </w:r>
          </w:p>
          <w:p w14:paraId="4A3874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位置：南门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6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6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E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4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5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0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8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E66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A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8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安检X光机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0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1.通道尺寸：达到或优于500mm*300mm；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2.安装方式：落地式。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D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6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8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8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D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1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1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9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696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1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安检X光机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B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1.通道尺寸：达到或优于800mm*600mm；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2.安装方式：落地式。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D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2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F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2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A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2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3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0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6BD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0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安检门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C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1.信息显示：达到或优于3.5寸液晶显示屏，18区人形报警指示灯，可精准显示金属探测位置；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2.金属检测：达到或优于最高灵敏度可检测到一枚回形针，有效进行违规物品核验。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0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F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F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8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C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0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E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D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0BA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F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D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（若有其他实施需辅助内容，可后加列）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4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4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1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D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D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0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2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B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4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27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E8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59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12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F9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1F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4E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D3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29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5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7E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3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CA7FB32">
      <w:pPr>
        <w:rPr>
          <w:rFonts w:hint="eastAsia"/>
          <w:lang w:val="en-US" w:eastAsia="zh-CN"/>
        </w:rPr>
      </w:pPr>
    </w:p>
    <w:p w14:paraId="0A547502">
      <w:pPr>
        <w:rPr>
          <w:rFonts w:hint="eastAsia" w:ascii="Times New Roman" w:hAnsi="Times New Roman" w:eastAsia="宋体"/>
          <w:sz w:val="28"/>
          <w:szCs w:val="40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二、保修期：</w:t>
      </w:r>
      <w:r>
        <w:rPr>
          <w:rFonts w:hint="eastAsia" w:ascii="Times New Roman" w:hAnsi="Times New Roman" w:eastAsia="宋体"/>
          <w:sz w:val="28"/>
          <w:szCs w:val="40"/>
          <w:lang w:val="en-US" w:eastAsia="zh-CN"/>
        </w:rPr>
        <w:t>不少于36个月。</w:t>
      </w:r>
    </w:p>
    <w:p w14:paraId="1CE24E7C"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三、其他要求：</w:t>
      </w:r>
      <w:r>
        <w:rPr>
          <w:rFonts w:hint="eastAsia" w:ascii="Times New Roman" w:hAnsi="Times New Roman" w:eastAsia="宋体"/>
          <w:sz w:val="28"/>
          <w:szCs w:val="40"/>
          <w:lang w:val="en-US" w:eastAsia="zh-CN"/>
        </w:rPr>
        <w:t>建设内容须符合消防等相关规范，需与医院现用门禁卡匹配，可接入系统统一管理，有广州售后人员。</w:t>
      </w:r>
    </w:p>
    <w:p w14:paraId="66267694">
      <w:pPr>
        <w:rPr>
          <w:rFonts w:hint="default" w:ascii="Times New Roman" w:hAnsi="Times New Roman" w:eastAsia="黑体"/>
          <w:sz w:val="32"/>
          <w:szCs w:val="40"/>
          <w:lang w:val="en-US" w:eastAsia="zh-CN"/>
        </w:rPr>
      </w:pPr>
    </w:p>
    <w:p w14:paraId="302B8B18">
      <w:pPr>
        <w:jc w:val="right"/>
        <w:rPr>
          <w:rFonts w:hint="eastAsia"/>
          <w:sz w:val="28"/>
          <w:szCs w:val="28"/>
          <w:lang w:val="en-US" w:eastAsia="zh-CN"/>
        </w:rPr>
      </w:pPr>
    </w:p>
    <w:p w14:paraId="198BCDAC">
      <w:pPr>
        <w:jc w:val="righ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6885C"/>
    <w:multiLevelType w:val="singleLevel"/>
    <w:tmpl w:val="4B4688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TI0Zjg1MTA5M2I3Mzc2ZWJmZWFmYWI3MDcxZjcifQ=="/>
  </w:docVars>
  <w:rsids>
    <w:rsidRoot w:val="00000000"/>
    <w:rsid w:val="153578F8"/>
    <w:rsid w:val="2E5F2690"/>
    <w:rsid w:val="60A22182"/>
    <w:rsid w:val="70D0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1334</Words>
  <Characters>1482</Characters>
  <Lines>0</Lines>
  <Paragraphs>0</Paragraphs>
  <TotalTime>0</TotalTime>
  <ScaleCrop>false</ScaleCrop>
  <LinksUpToDate>false</LinksUpToDate>
  <CharactersWithSpaces>1488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2024-07-23T08:29:00Z</dcterms:created>
  <dc:creator>1</dc:creator>
  <cp:lastModifiedBy>何超文</cp:lastModifiedBy>
  <dcterms:modified xsi:type="dcterms:W3CDTF">2024-08-12T06:01:03Z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50238D4FE11C43218E6539619BE5F9AD_12</vt:lpwstr>
  </property>
</Properties>
</file>