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bookmarkStart w:id="0" w:name="_GoBack"/>
      <w:bookmarkEnd w:id="0"/>
    </w:p>
    <w:p>
      <w:pPr>
        <w:spacing w:line="360" w:lineRule="auto"/>
        <w:jc w:val="center"/>
        <w:rPr>
          <w:rFonts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rPr>
        <w:t>广州医科大学附属妇女儿童医院简介</w:t>
      </w:r>
    </w:p>
    <w:p>
      <w:pPr>
        <w:spacing w:line="360" w:lineRule="auto"/>
        <w:jc w:val="center"/>
        <w:rPr>
          <w:rFonts w:ascii="方正小标宋简体" w:hAnsi="方正小标宋简体" w:eastAsia="方正小标宋简体" w:cs="方正小标宋简体"/>
          <w:b/>
          <w:bCs/>
          <w:color w:val="auto"/>
          <w:sz w:val="36"/>
          <w:szCs w:val="36"/>
        </w:rPr>
      </w:pP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广州医科大学附属妇女儿童医院（简称“广医妇儿医院”），</w:t>
      </w:r>
      <w:r>
        <w:rPr>
          <w:rFonts w:hint="eastAsia" w:ascii="宋体" w:hAnsi="宋体" w:eastAsia="宋体"/>
          <w:color w:val="auto"/>
          <w:sz w:val="28"/>
          <w:szCs w:val="28"/>
        </w:rPr>
        <w:t>为</w:t>
      </w:r>
      <w:r>
        <w:rPr>
          <w:rFonts w:hint="eastAsia" w:ascii="宋体" w:hAnsi="宋体" w:eastAsia="宋体"/>
          <w:color w:val="auto"/>
          <w:sz w:val="28"/>
          <w:szCs w:val="28"/>
        </w:rPr>
        <w:t>广州医科大学附属第三医院黄埔院区（简称“广医三院黄埔院区”），</w:t>
      </w:r>
      <w:r>
        <w:rPr>
          <w:rFonts w:hint="eastAsia" w:ascii="宋体" w:hAnsi="宋体" w:eastAsia="宋体"/>
          <w:color w:val="auto"/>
          <w:sz w:val="28"/>
          <w:szCs w:val="28"/>
        </w:rPr>
        <w:t>延续传承“柔心济世 尚道精医”百年传统，以“大专科 小综合”为办院定位，以“人无我有、人有我优、人优我精”为学科建设原则，以妇幼专科为特色重点打造成为具有国际视野、高度智能化、学科水平国内领先的妇女儿童临床医疗中心及高水平的科研创新平台。</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广医妇儿医院位于黄埔区长贤路55号，周边交通便捷，邻近地铁21号线长平站、有轨电车1号线长平站和北师大站。医院总用地面积为6.9万平方米，一期面积约5.7万平方米，设置床位500</w:t>
      </w:r>
      <w:r>
        <w:rPr>
          <w:rFonts w:hint="eastAsia" w:ascii="宋体" w:hAnsi="宋体" w:eastAsia="宋体"/>
          <w:color w:val="auto"/>
          <w:sz w:val="28"/>
          <w:szCs w:val="28"/>
        </w:rPr>
        <w:t>张</w:t>
      </w:r>
      <w:r>
        <w:rPr>
          <w:rFonts w:hint="eastAsia" w:ascii="宋体" w:hAnsi="宋体" w:eastAsia="宋体"/>
          <w:color w:val="auto"/>
          <w:sz w:val="28"/>
          <w:szCs w:val="28"/>
        </w:rPr>
        <w:t>，总建筑面积约7.6万平方米，二期发展用地1.2万平方米，床位拟增设500张。医院注重绿化景观，环境舒适，大楼建筑设计采用学科楼体群，医疗区域功能划分合理、清晰。</w:t>
      </w:r>
      <w:r>
        <w:rPr>
          <w:rFonts w:hint="eastAsia" w:ascii="宋体" w:hAnsi="宋体" w:eastAsia="宋体"/>
          <w:color w:val="auto"/>
          <w:sz w:val="28"/>
          <w:szCs w:val="28"/>
        </w:rPr>
        <w:t>医院</w:t>
      </w:r>
      <w:r>
        <w:rPr>
          <w:rFonts w:hint="eastAsia" w:ascii="宋体" w:hAnsi="宋体" w:eastAsia="宋体"/>
          <w:color w:val="auto"/>
          <w:sz w:val="28"/>
          <w:szCs w:val="28"/>
        </w:rPr>
        <w:t>计划开设亚专科齐全、特色明显的妇产医学部、生殖医学部、儿童医学部，辅以内科、外科、五官科、中医科、体检中心等科室</w:t>
      </w:r>
      <w:r>
        <w:rPr>
          <w:rFonts w:hint="eastAsia" w:ascii="宋体" w:hAnsi="宋体" w:eastAsia="宋体"/>
          <w:color w:val="auto"/>
          <w:sz w:val="28"/>
          <w:szCs w:val="28"/>
        </w:rPr>
        <w:t>，</w:t>
      </w:r>
      <w:r>
        <w:rPr>
          <w:rFonts w:hint="eastAsia" w:ascii="宋体" w:hAnsi="宋体" w:eastAsia="宋体"/>
          <w:color w:val="auto"/>
          <w:sz w:val="28"/>
          <w:szCs w:val="28"/>
        </w:rPr>
        <w:t>致力为妇女、儿童提供高质量的全生命周期服务，</w:t>
      </w:r>
      <w:r>
        <w:rPr>
          <w:rFonts w:hint="eastAsia" w:ascii="宋体" w:hAnsi="宋体"/>
          <w:color w:val="auto"/>
          <w:sz w:val="28"/>
          <w:szCs w:val="28"/>
        </w:rPr>
        <w:t>预计全面运营后门急诊与妇女儿童保健服务能力达55万人次/年，住院服务能力达3万人次/年。</w:t>
      </w:r>
    </w:p>
    <w:p>
      <w:pPr>
        <w:spacing w:line="360" w:lineRule="auto"/>
        <w:ind w:firstLine="560" w:firstLineChars="200"/>
        <w:rPr>
          <w:rFonts w:ascii="宋体" w:hAnsi="宋体" w:eastAsia="宋体"/>
          <w:color w:val="auto"/>
          <w:sz w:val="28"/>
          <w:szCs w:val="28"/>
        </w:rPr>
      </w:pPr>
      <w:r>
        <w:rPr>
          <w:rFonts w:hint="eastAsia" w:ascii="宋体" w:hAnsi="宋体" w:eastAsia="宋体"/>
          <w:color w:val="auto"/>
          <w:sz w:val="28"/>
          <w:szCs w:val="28"/>
        </w:rPr>
        <w:t>广医三院原名柔济医院，成立于1899年12月12日，坐落在广州西部荔枝湾畔，120多年来</w:t>
      </w:r>
      <w:r>
        <w:rPr>
          <w:rFonts w:hint="eastAsia" w:ascii="宋体" w:hAnsi="宋体" w:eastAsia="宋体"/>
          <w:color w:val="auto"/>
          <w:sz w:val="28"/>
          <w:szCs w:val="28"/>
        </w:rPr>
        <w:t>医院妇产科一直在国内享有盛誉</w:t>
      </w:r>
      <w:r>
        <w:rPr>
          <w:rFonts w:hint="eastAsia" w:ascii="宋体" w:hAnsi="宋体" w:eastAsia="宋体"/>
          <w:color w:val="auto"/>
          <w:sz w:val="28"/>
          <w:szCs w:val="28"/>
        </w:rPr>
        <w:t>。产科是</w:t>
      </w:r>
      <w:r>
        <w:rPr>
          <w:rFonts w:ascii="宋体" w:hAnsi="宋体" w:eastAsia="宋体"/>
          <w:color w:val="auto"/>
          <w:sz w:val="28"/>
          <w:szCs w:val="28"/>
        </w:rPr>
        <w:t>国家临床重点专科、</w:t>
      </w:r>
      <w:r>
        <w:rPr>
          <w:rFonts w:hint="eastAsia" w:ascii="宋体" w:hAnsi="宋体" w:eastAsia="宋体"/>
          <w:color w:val="auto"/>
          <w:sz w:val="28"/>
          <w:szCs w:val="28"/>
        </w:rPr>
        <w:t>国家孕产期保健特色专科、</w:t>
      </w:r>
      <w:r>
        <w:rPr>
          <w:rFonts w:ascii="宋体" w:hAnsi="宋体" w:eastAsia="宋体"/>
          <w:color w:val="auto"/>
          <w:sz w:val="28"/>
          <w:szCs w:val="28"/>
        </w:rPr>
        <w:t>广东省教育厅重点学科。1998年成立了广州重症孕产妇救治中心，是华南地区成立最早、网络覆盖最广、技术最雄厚的孕产妇救治中心，重症产妇抢救成功率高达98%。生殖医学科在1989年诞生了国内第二例、广东省第一、第二例试管婴儿</w:t>
      </w:r>
      <w:r>
        <w:rPr>
          <w:rFonts w:hint="eastAsia" w:ascii="宋体" w:hAnsi="宋体" w:eastAsia="宋体"/>
          <w:color w:val="auto"/>
          <w:sz w:val="28"/>
          <w:szCs w:val="28"/>
        </w:rPr>
        <w:t>，</w:t>
      </w:r>
      <w:r>
        <w:rPr>
          <w:rFonts w:ascii="宋体" w:hAnsi="宋体" w:eastAsia="宋体"/>
          <w:color w:val="auto"/>
          <w:sz w:val="28"/>
          <w:szCs w:val="28"/>
        </w:rPr>
        <w:t>是国内首批获得卫生部人类辅助生殖技术准入的单位之一</w:t>
      </w:r>
      <w:r>
        <w:rPr>
          <w:rFonts w:hint="eastAsia" w:ascii="宋体" w:hAnsi="宋体" w:eastAsia="宋体"/>
          <w:color w:val="auto"/>
          <w:sz w:val="28"/>
          <w:szCs w:val="28"/>
        </w:rPr>
        <w:t>。其开展生殖技术项目齐全，</w:t>
      </w:r>
      <w:r>
        <w:rPr>
          <w:rFonts w:hint="eastAsia" w:ascii="宋体" w:hAnsi="宋体" w:eastAsia="宋体"/>
          <w:color w:val="auto"/>
          <w:sz w:val="28"/>
          <w:szCs w:val="28"/>
        </w:rPr>
        <w:t>省</w:t>
      </w:r>
      <w:r>
        <w:rPr>
          <w:rFonts w:ascii="宋体" w:hAnsi="宋体" w:eastAsia="宋体"/>
          <w:color w:val="auto"/>
          <w:sz w:val="28"/>
          <w:szCs w:val="28"/>
        </w:rPr>
        <w:t>内规模</w:t>
      </w:r>
      <w:r>
        <w:rPr>
          <w:rFonts w:hint="eastAsia" w:ascii="宋体" w:hAnsi="宋体" w:eastAsia="宋体"/>
          <w:color w:val="auto"/>
          <w:sz w:val="28"/>
          <w:szCs w:val="28"/>
        </w:rPr>
        <w:t>较大，妊娠率超5</w:t>
      </w:r>
      <w:r>
        <w:rPr>
          <w:rFonts w:ascii="宋体" w:hAnsi="宋体" w:eastAsia="宋体"/>
          <w:color w:val="auto"/>
          <w:sz w:val="28"/>
          <w:szCs w:val="28"/>
        </w:rPr>
        <w:t>5%</w:t>
      </w:r>
      <w:r>
        <w:rPr>
          <w:rFonts w:ascii="宋体" w:hAnsi="宋体" w:eastAsia="宋体"/>
          <w:color w:val="auto"/>
          <w:sz w:val="28"/>
          <w:szCs w:val="28"/>
        </w:rPr>
        <w:t>。新生儿科、临床护理是广东省临床重点专科；妇科、骨外科、消化内科、心血管内科等学科在广东省、广州市内均有美誉，单孔腔镜、脊柱微创等诊疗技术是医院特色。医院的“胸痛中心”“脑卒中中心”等承担了区域内急危重患者快速救治工作。</w:t>
      </w:r>
      <w:r>
        <w:rPr>
          <w:rFonts w:hint="eastAsia" w:ascii="宋体" w:hAnsi="宋体"/>
          <w:color w:val="auto"/>
          <w:sz w:val="28"/>
          <w:szCs w:val="28"/>
        </w:rPr>
        <w:t>获得了“全国卫生系统先进单位”“国家级母婴安全优质服务单位”“百家文明医院”“全国妇幼先进集体”“广东省五一劳动奖状”等荣誉。</w:t>
      </w:r>
    </w:p>
    <w:p>
      <w:pPr>
        <w:spacing w:line="360" w:lineRule="auto"/>
        <w:ind w:firstLine="560" w:firstLineChars="200"/>
        <w:rPr>
          <w:rFonts w:ascii="宋体" w:hAnsi="宋体"/>
          <w:color w:val="auto"/>
          <w:sz w:val="28"/>
          <w:szCs w:val="28"/>
        </w:rPr>
      </w:pPr>
      <w:r>
        <w:rPr>
          <w:rFonts w:hint="eastAsia" w:ascii="宋体" w:hAnsi="宋体"/>
          <w:color w:val="auto"/>
          <w:sz w:val="28"/>
          <w:szCs w:val="28"/>
        </w:rPr>
        <w:t>医院重视人才建设，引进并培养了一批具有影响力的学科带头人和学科骨干，设有临床医学专业博士后流动站，博士和硕士培养点，是国家妇产科住院医师规范化培训重点专业基地。拥有广东省产科重大疾病重点实验室、广东省生殖医学重点实验室（共建）、广东省高校生殖与遗传重点实验室、广东省母胎医学工程技术研究中心、广东省“2011”产科重大疾病协同创新中心等</w:t>
      </w:r>
      <w:r>
        <w:rPr>
          <w:rFonts w:hint="eastAsia" w:ascii="宋体" w:hAnsi="宋体"/>
          <w:color w:val="auto"/>
          <w:sz w:val="28"/>
          <w:szCs w:val="28"/>
        </w:rPr>
        <w:t>高水平科研平台</w:t>
      </w:r>
      <w:r>
        <w:rPr>
          <w:rFonts w:hint="eastAsia" w:ascii="宋体" w:hAnsi="宋体"/>
          <w:color w:val="auto"/>
          <w:sz w:val="28"/>
          <w:szCs w:val="28"/>
        </w:rPr>
        <w:t>。</w:t>
      </w:r>
    </w:p>
    <w:p>
      <w:pPr>
        <w:spacing w:line="360" w:lineRule="auto"/>
        <w:ind w:firstLine="560" w:firstLineChars="200"/>
        <w:rPr>
          <w:rFonts w:ascii="宋体" w:hAnsi="宋体"/>
          <w:color w:val="auto"/>
          <w:sz w:val="28"/>
          <w:szCs w:val="28"/>
        </w:rPr>
      </w:pPr>
      <w:r>
        <w:rPr>
          <w:rFonts w:hint="eastAsia" w:ascii="宋体" w:hAnsi="宋体" w:eastAsia="宋体"/>
          <w:color w:val="auto"/>
          <w:sz w:val="28"/>
          <w:szCs w:val="28"/>
        </w:rPr>
        <w:t>广医妇儿医院作为广医三院黄埔院区，</w:t>
      </w:r>
      <w:r>
        <w:rPr>
          <w:rFonts w:hint="eastAsia" w:ascii="宋体" w:hAnsi="宋体" w:eastAsia="宋体"/>
          <w:color w:val="auto"/>
          <w:sz w:val="28"/>
          <w:szCs w:val="28"/>
        </w:rPr>
        <w:t>将</w:t>
      </w:r>
      <w:r>
        <w:rPr>
          <w:rFonts w:hint="eastAsia" w:ascii="宋体" w:hAnsi="宋体"/>
          <w:color w:val="auto"/>
          <w:sz w:val="28"/>
          <w:szCs w:val="28"/>
        </w:rPr>
        <w:t>立足于广州东部，以全面打造妇女儿童</w:t>
      </w:r>
      <w:r>
        <w:rPr>
          <w:rFonts w:hint="eastAsia" w:ascii="宋体" w:hAnsi="宋体"/>
          <w:color w:val="auto"/>
          <w:sz w:val="28"/>
          <w:szCs w:val="28"/>
        </w:rPr>
        <w:t>医疗区域</w:t>
      </w:r>
      <w:r>
        <w:rPr>
          <w:rFonts w:hint="eastAsia" w:ascii="宋体" w:hAnsi="宋体"/>
          <w:color w:val="auto"/>
          <w:sz w:val="28"/>
          <w:szCs w:val="28"/>
        </w:rPr>
        <w:t>中心为目标，</w:t>
      </w:r>
      <w:r>
        <w:rPr>
          <w:rFonts w:hint="eastAsia" w:ascii="宋体" w:hAnsi="宋体" w:eastAsia="宋体"/>
          <w:color w:val="auto"/>
          <w:sz w:val="28"/>
          <w:szCs w:val="28"/>
        </w:rPr>
        <w:t>与广医三院在学科建设、人才培养、资源配置等方面实行一体化、同质化管理，在发展定位上各有侧重，资源互补，</w:t>
      </w:r>
      <w:r>
        <w:rPr>
          <w:rFonts w:hint="eastAsia" w:ascii="宋体" w:hAnsi="宋体"/>
          <w:color w:val="auto"/>
          <w:sz w:val="28"/>
          <w:szCs w:val="28"/>
        </w:rPr>
        <w:t>构建</w:t>
      </w:r>
      <w:r>
        <w:rPr>
          <w:rFonts w:hint="eastAsia" w:ascii="宋体" w:hAnsi="宋体"/>
          <w:color w:val="auto"/>
          <w:sz w:val="28"/>
          <w:szCs w:val="28"/>
        </w:rPr>
        <w:t>形成“东西两翼齐飞”的</w:t>
      </w:r>
      <w:r>
        <w:rPr>
          <w:rFonts w:hint="eastAsia" w:ascii="宋体" w:hAnsi="宋体"/>
          <w:color w:val="auto"/>
          <w:sz w:val="28"/>
          <w:szCs w:val="28"/>
        </w:rPr>
        <w:t>医院</w:t>
      </w:r>
      <w:r>
        <w:rPr>
          <w:rFonts w:hint="eastAsia" w:ascii="宋体" w:hAnsi="宋体"/>
          <w:color w:val="auto"/>
          <w:sz w:val="28"/>
          <w:szCs w:val="28"/>
        </w:rPr>
        <w:t>发展格局</w:t>
      </w:r>
      <w:r>
        <w:rPr>
          <w:rFonts w:hint="eastAsia" w:ascii="宋体" w:hAnsi="宋体" w:eastAsia="宋体"/>
          <w:color w:val="auto"/>
          <w:sz w:val="28"/>
          <w:szCs w:val="28"/>
        </w:rPr>
        <w:t>，</w:t>
      </w:r>
      <w:r>
        <w:rPr>
          <w:rFonts w:hint="eastAsia" w:ascii="宋体" w:hAnsi="宋体"/>
          <w:color w:val="auto"/>
          <w:sz w:val="28"/>
          <w:szCs w:val="28"/>
        </w:rPr>
        <w:t>为实现国家区域医疗中心的创建、优势学科国内一流的高水平医院目标不懈奋进，</w:t>
      </w:r>
      <w:r>
        <w:rPr>
          <w:rFonts w:ascii="宋体" w:hAnsi="宋体"/>
          <w:color w:val="auto"/>
          <w:sz w:val="28"/>
          <w:szCs w:val="28"/>
        </w:rPr>
        <w:t>为建设健康广东、健康中国做出应有的贡献。</w:t>
      </w:r>
    </w:p>
    <w:p>
      <w:pPr>
        <w:rPr>
          <w:color w:val="auto"/>
        </w:rPr>
      </w:pPr>
    </w:p>
    <w:sectPr>
      <w:pgSz w:w="11906" w:h="16838"/>
      <w:pgMar w:top="124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B0604020202020204"/>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4E"/>
    <w:rsid w:val="00015898"/>
    <w:rsid w:val="000C588F"/>
    <w:rsid w:val="00124DB9"/>
    <w:rsid w:val="001F3ADF"/>
    <w:rsid w:val="003858A5"/>
    <w:rsid w:val="004D74EF"/>
    <w:rsid w:val="004F024E"/>
    <w:rsid w:val="0053179B"/>
    <w:rsid w:val="005375A6"/>
    <w:rsid w:val="005C66C5"/>
    <w:rsid w:val="00644C9F"/>
    <w:rsid w:val="007A4535"/>
    <w:rsid w:val="007B6DC0"/>
    <w:rsid w:val="00802C9F"/>
    <w:rsid w:val="00853C61"/>
    <w:rsid w:val="008E1D1E"/>
    <w:rsid w:val="00987FC9"/>
    <w:rsid w:val="00A5040C"/>
    <w:rsid w:val="00A6150A"/>
    <w:rsid w:val="00C243D6"/>
    <w:rsid w:val="00C81EDC"/>
    <w:rsid w:val="00C9418E"/>
    <w:rsid w:val="00CC5EAD"/>
    <w:rsid w:val="00D46CC6"/>
    <w:rsid w:val="00D93FB7"/>
    <w:rsid w:val="00DD6E91"/>
    <w:rsid w:val="00DF0D30"/>
    <w:rsid w:val="00E534BD"/>
    <w:rsid w:val="00E60F01"/>
    <w:rsid w:val="00ED39CB"/>
    <w:rsid w:val="00F44225"/>
    <w:rsid w:val="047810A7"/>
    <w:rsid w:val="05121219"/>
    <w:rsid w:val="062845EA"/>
    <w:rsid w:val="07385374"/>
    <w:rsid w:val="082E5586"/>
    <w:rsid w:val="08705430"/>
    <w:rsid w:val="098574EF"/>
    <w:rsid w:val="0A243C41"/>
    <w:rsid w:val="0D293FE3"/>
    <w:rsid w:val="0E8C2C5F"/>
    <w:rsid w:val="0E9B42D7"/>
    <w:rsid w:val="1060250E"/>
    <w:rsid w:val="11B416A0"/>
    <w:rsid w:val="11E36B18"/>
    <w:rsid w:val="13592EFC"/>
    <w:rsid w:val="13A85441"/>
    <w:rsid w:val="143D7AD8"/>
    <w:rsid w:val="16E1220A"/>
    <w:rsid w:val="17585921"/>
    <w:rsid w:val="18161FBE"/>
    <w:rsid w:val="19401F64"/>
    <w:rsid w:val="1CDF7A1A"/>
    <w:rsid w:val="1D884F5D"/>
    <w:rsid w:val="1ED505DC"/>
    <w:rsid w:val="1FCA2554"/>
    <w:rsid w:val="234563C3"/>
    <w:rsid w:val="23765C65"/>
    <w:rsid w:val="256E422D"/>
    <w:rsid w:val="259D2EA2"/>
    <w:rsid w:val="277644AB"/>
    <w:rsid w:val="28187C7F"/>
    <w:rsid w:val="283C231C"/>
    <w:rsid w:val="28587681"/>
    <w:rsid w:val="2A542455"/>
    <w:rsid w:val="2EC90F31"/>
    <w:rsid w:val="38047CB5"/>
    <w:rsid w:val="3A236C23"/>
    <w:rsid w:val="3B401683"/>
    <w:rsid w:val="42DF3412"/>
    <w:rsid w:val="452F230C"/>
    <w:rsid w:val="469A282E"/>
    <w:rsid w:val="47A0534D"/>
    <w:rsid w:val="4EA96666"/>
    <w:rsid w:val="5D6F2B20"/>
    <w:rsid w:val="5E3E2B07"/>
    <w:rsid w:val="610C2032"/>
    <w:rsid w:val="64270B51"/>
    <w:rsid w:val="64D6074E"/>
    <w:rsid w:val="65E61E3A"/>
    <w:rsid w:val="6615774F"/>
    <w:rsid w:val="66450D04"/>
    <w:rsid w:val="66540D23"/>
    <w:rsid w:val="667429E5"/>
    <w:rsid w:val="66846E07"/>
    <w:rsid w:val="68EE2668"/>
    <w:rsid w:val="6C027255"/>
    <w:rsid w:val="6E56123D"/>
    <w:rsid w:val="6EF73AE3"/>
    <w:rsid w:val="70CE7C7B"/>
    <w:rsid w:val="720B3BC6"/>
    <w:rsid w:val="7288582C"/>
    <w:rsid w:val="744377E6"/>
    <w:rsid w:val="77493EFD"/>
    <w:rsid w:val="7BB4505E"/>
    <w:rsid w:val="7FD246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qFormat/>
    <w:uiPriority w:val="0"/>
    <w:rPr>
      <w:rFonts w:ascii="宋体" w:eastAsia="宋体"/>
      <w:sz w:val="18"/>
      <w:szCs w:val="18"/>
    </w:rPr>
  </w:style>
  <w:style w:type="character" w:customStyle="1" w:styleId="5">
    <w:name w:val="批注框文本 字符"/>
    <w:basedOn w:val="4"/>
    <w:link w:val="2"/>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1219</Words>
  <Characters>599</Characters>
  <Lines>4</Lines>
  <Paragraphs>3</Paragraphs>
  <TotalTime>1</TotalTime>
  <ScaleCrop>false</ScaleCrop>
  <LinksUpToDate>false</LinksUpToDate>
  <CharactersWithSpaces>1815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2021-12-01T04:48:00Z</dcterms:created>
  <dc:creator>1</dc:creator>
  <cp:lastModifiedBy>邱育纯</cp:lastModifiedBy>
  <dcterms:modified xsi:type="dcterms:W3CDTF">2021-12-02T01:50:46Z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D017B3D44E5E44178D1AF1337CBD6B7E</vt:lpwstr>
  </property>
</Properties>
</file>