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14FF0">
      <w:pPr>
        <w:pStyle w:val="36"/>
        <w:shd w:val="clear" w:color="auto" w:fill="FFFFFF"/>
        <w:spacing w:before="0" w:beforeAutospacing="0" w:after="0" w:afterAutospacing="0" w:line="360" w:lineRule="auto"/>
        <w:jc w:val="center"/>
        <w:rPr>
          <w:rStyle w:val="17"/>
          <w:rFonts w:ascii="Segoe UI" w:hAnsi="Segoe UI" w:cs="Segoe UI"/>
          <w:color w:val="0F1115"/>
          <w:sz w:val="28"/>
          <w:szCs w:val="28"/>
        </w:rPr>
      </w:pPr>
      <w:r>
        <w:rPr>
          <w:rStyle w:val="17"/>
          <w:rFonts w:hint="eastAsia" w:ascii="Segoe UI" w:hAnsi="Segoe UI" w:cs="Segoe UI"/>
          <w:color w:val="0F1115"/>
          <w:sz w:val="28"/>
          <w:szCs w:val="28"/>
        </w:rPr>
        <w:t>广州医科大学附属第三</w:t>
      </w:r>
      <w:r>
        <w:rPr>
          <w:rStyle w:val="17"/>
          <w:rFonts w:ascii="Segoe UI" w:hAnsi="Segoe UI" w:cs="Segoe UI"/>
          <w:color w:val="0F1115"/>
          <w:sz w:val="28"/>
          <w:szCs w:val="28"/>
        </w:rPr>
        <w:t>医院</w:t>
      </w:r>
      <w:bookmarkStart w:id="0" w:name="OLE_LINK1"/>
      <w:r>
        <w:rPr>
          <w:rStyle w:val="17"/>
          <w:rFonts w:ascii="Segoe UI" w:hAnsi="Segoe UI" w:cs="Segoe UI"/>
          <w:color w:val="0F1115"/>
          <w:sz w:val="28"/>
          <w:szCs w:val="28"/>
        </w:rPr>
        <w:t>荔湾院区</w:t>
      </w:r>
      <w:bookmarkEnd w:id="0"/>
    </w:p>
    <w:p w14:paraId="1062AEF8">
      <w:pPr>
        <w:pStyle w:val="36"/>
        <w:shd w:val="clear" w:color="auto" w:fill="FFFFFF"/>
        <w:spacing w:before="0" w:beforeAutospacing="0" w:after="0" w:afterAutospacing="0" w:line="360" w:lineRule="auto"/>
        <w:jc w:val="center"/>
        <w:rPr>
          <w:rFonts w:ascii="Segoe UI" w:hAnsi="Segoe UI" w:cs="Segoe UI"/>
          <w:color w:val="0F1115"/>
          <w:sz w:val="28"/>
          <w:szCs w:val="28"/>
        </w:rPr>
      </w:pPr>
      <w:r>
        <w:rPr>
          <w:rStyle w:val="17"/>
          <w:rFonts w:hint="eastAsia" w:ascii="Segoe UI" w:hAnsi="Segoe UI" w:cs="Segoe UI"/>
          <w:color w:val="0F1115"/>
          <w:sz w:val="28"/>
          <w:szCs w:val="28"/>
        </w:rPr>
        <w:t>水污染源</w:t>
      </w:r>
      <w:r>
        <w:rPr>
          <w:rStyle w:val="17"/>
          <w:rFonts w:ascii="Segoe UI" w:hAnsi="Segoe UI" w:cs="Segoe UI"/>
          <w:color w:val="0F1115"/>
          <w:sz w:val="28"/>
          <w:szCs w:val="28"/>
        </w:rPr>
        <w:t>在线监测</w:t>
      </w:r>
      <w:r>
        <w:rPr>
          <w:rStyle w:val="17"/>
          <w:rFonts w:hint="eastAsia" w:ascii="Segoe UI" w:hAnsi="Segoe UI" w:cs="Segoe UI"/>
          <w:color w:val="0F1115"/>
          <w:sz w:val="28"/>
          <w:szCs w:val="28"/>
        </w:rPr>
        <w:t>系统</w:t>
      </w:r>
      <w:r>
        <w:rPr>
          <w:rStyle w:val="17"/>
          <w:rFonts w:ascii="Segoe UI" w:hAnsi="Segoe UI" w:cs="Segoe UI"/>
          <w:color w:val="0F1115"/>
          <w:sz w:val="28"/>
          <w:szCs w:val="28"/>
        </w:rPr>
        <w:t>运营维护服务</w:t>
      </w:r>
      <w:r>
        <w:rPr>
          <w:rStyle w:val="17"/>
          <w:rFonts w:hint="eastAsia" w:ascii="Segoe UI" w:hAnsi="Segoe UI" w:cs="Segoe UI"/>
          <w:color w:val="0F1115"/>
          <w:sz w:val="28"/>
          <w:szCs w:val="28"/>
        </w:rPr>
        <w:t>项目</w:t>
      </w:r>
      <w:r>
        <w:rPr>
          <w:rStyle w:val="17"/>
          <w:rFonts w:ascii="Segoe UI" w:hAnsi="Segoe UI" w:cs="Segoe UI"/>
          <w:color w:val="0F1115"/>
          <w:sz w:val="28"/>
          <w:szCs w:val="28"/>
        </w:rPr>
        <w:t>需求书</w:t>
      </w:r>
    </w:p>
    <w:p w14:paraId="3BE623CB">
      <w:pPr>
        <w:pStyle w:val="36"/>
        <w:shd w:val="clear" w:color="auto" w:fill="FFFFFF"/>
        <w:spacing w:before="0" w:beforeAutospacing="0" w:after="0" w:afterAutospacing="0" w:line="360" w:lineRule="auto"/>
        <w:rPr>
          <w:rFonts w:ascii="Segoe UI" w:hAnsi="Segoe UI" w:cs="Segoe UI"/>
          <w:color w:val="0F1115"/>
        </w:rPr>
      </w:pPr>
      <w:r>
        <w:rPr>
          <w:rStyle w:val="17"/>
          <w:rFonts w:ascii="Segoe UI" w:hAnsi="Segoe UI" w:cs="Segoe UI"/>
          <w:color w:val="0F1115"/>
        </w:rPr>
        <w:t>第一章 项目概况</w:t>
      </w:r>
    </w:p>
    <w:p w14:paraId="220025C9">
      <w:pPr>
        <w:pStyle w:val="36"/>
        <w:numPr>
          <w:ilvl w:val="0"/>
          <w:numId w:val="1"/>
        </w:numPr>
        <w:shd w:val="clear" w:color="auto" w:fill="FFFFFF"/>
        <w:spacing w:before="0" w:beforeAutospacing="0" w:after="0" w:afterAutospacing="0" w:line="360" w:lineRule="auto"/>
        <w:rPr>
          <w:rFonts w:ascii="Segoe UI" w:hAnsi="Segoe UI" w:cs="Segoe UI"/>
          <w:color w:val="0F1115"/>
        </w:rPr>
      </w:pPr>
      <w:r>
        <w:rPr>
          <w:rStyle w:val="17"/>
          <w:rFonts w:ascii="Segoe UI" w:hAnsi="Segoe UI" w:cs="Segoe UI"/>
          <w:color w:val="0F1115"/>
        </w:rPr>
        <w:t>项目名称：</w:t>
      </w:r>
      <w:r>
        <w:rPr>
          <w:rFonts w:hint="eastAsia" w:ascii="Segoe UI" w:hAnsi="Segoe UI" w:cs="Segoe UI"/>
          <w:color w:val="0F1115"/>
        </w:rPr>
        <w:t>广州医科大学附属第三医院荔湾院区水污染源自动</w:t>
      </w:r>
      <w:r>
        <w:rPr>
          <w:rFonts w:ascii="Segoe UI" w:hAnsi="Segoe UI" w:cs="Segoe UI"/>
          <w:color w:val="0F1115"/>
        </w:rPr>
        <w:t>在线监测系统第三方运营维护服务项</w:t>
      </w:r>
      <w:r>
        <w:rPr>
          <w:rFonts w:hint="eastAsia" w:ascii="Segoe UI" w:hAnsi="Segoe UI" w:cs="Segoe UI"/>
          <w:color w:val="0F1115"/>
        </w:rPr>
        <w:t>目</w:t>
      </w:r>
    </w:p>
    <w:p w14:paraId="01BC6B8D">
      <w:pPr>
        <w:pStyle w:val="36"/>
        <w:numPr>
          <w:ilvl w:val="0"/>
          <w:numId w:val="1"/>
        </w:numPr>
        <w:shd w:val="clear" w:color="auto" w:fill="FFFFFF"/>
        <w:spacing w:before="0" w:beforeAutospacing="0" w:after="0" w:afterAutospacing="0" w:line="360" w:lineRule="auto"/>
        <w:ind w:left="714" w:hanging="357"/>
        <w:rPr>
          <w:rFonts w:ascii="Segoe UI" w:hAnsi="Segoe UI" w:cs="Segoe UI"/>
          <w:color w:val="0F1115"/>
        </w:rPr>
      </w:pPr>
      <w:r>
        <w:rPr>
          <w:rStyle w:val="17"/>
          <w:rFonts w:ascii="Segoe UI" w:hAnsi="Segoe UI" w:cs="Segoe UI"/>
          <w:color w:val="0F1115"/>
        </w:rPr>
        <w:t>招标人：</w:t>
      </w:r>
      <w:r>
        <w:rPr>
          <w:rFonts w:hint="eastAsia" w:ascii="Segoe UI" w:hAnsi="Segoe UI" w:cs="Segoe UI"/>
          <w:color w:val="0F1115"/>
        </w:rPr>
        <w:t>广州医科大学附属第三医院。</w:t>
      </w:r>
    </w:p>
    <w:p w14:paraId="48C2F6F1">
      <w:pPr>
        <w:pStyle w:val="36"/>
        <w:numPr>
          <w:ilvl w:val="0"/>
          <w:numId w:val="1"/>
        </w:numPr>
        <w:shd w:val="clear" w:color="auto" w:fill="FFFFFF"/>
        <w:spacing w:before="0" w:beforeAutospacing="0" w:after="0" w:afterAutospacing="0" w:line="360" w:lineRule="auto"/>
        <w:rPr>
          <w:rFonts w:ascii="Segoe UI" w:hAnsi="Segoe UI" w:cs="Segoe UI"/>
          <w:color w:val="0F1115"/>
        </w:rPr>
      </w:pPr>
      <w:r>
        <w:rPr>
          <w:rStyle w:val="17"/>
          <w:rFonts w:ascii="Segoe UI" w:hAnsi="Segoe UI" w:cs="Segoe UI"/>
          <w:color w:val="0F1115"/>
        </w:rPr>
        <w:t>项目背景：</w:t>
      </w:r>
      <w:r>
        <w:rPr>
          <w:rFonts w:ascii="Segoe UI" w:hAnsi="Segoe UI" w:cs="Segoe UI"/>
          <w:color w:val="0F1115"/>
        </w:rPr>
        <w:t>为加强医院排水水质、水量管理，确保依法合规排放，我院</w:t>
      </w:r>
      <w:bookmarkStart w:id="1" w:name="OLE_LINK3"/>
      <w:bookmarkStart w:id="2" w:name="OLE_LINK2"/>
      <w:r>
        <w:rPr>
          <w:rFonts w:hint="eastAsia" w:ascii="Segoe UI" w:hAnsi="Segoe UI" w:cs="Segoe UI"/>
          <w:color w:val="0F1115"/>
        </w:rPr>
        <w:t>荔湾院区</w:t>
      </w:r>
      <w:bookmarkEnd w:id="1"/>
      <w:bookmarkEnd w:id="2"/>
      <w:r>
        <w:rPr>
          <w:rFonts w:hint="eastAsia"/>
        </w:rPr>
        <w:t>于2022年在综合废水排放口安装了一台管道式电磁流量计（生产商上海光华、型号LDZ-6-10-70）、一台数据采集器（生产商广州博控、型号K37），目前监测数据实时上传的平台有广州市污染源自动监控系统平台和重点排污单位自动监控与基础数据库系统。</w:t>
      </w:r>
      <w:r>
        <w:rPr>
          <w:rFonts w:ascii="Segoe UI" w:hAnsi="Segoe UI" w:cs="Segoe UI"/>
          <w:color w:val="0F1115"/>
        </w:rPr>
        <w:t>为保障该在线监测系统长期、稳定、准确、可靠运行，确保监测数据的真实性、准确性、完整性与有效性，符合国家及地方环境保护法律法规及运维技术规范的要求，现拟通过公开方式，聘请一家具有相应资质和能力的第三方专业技术服务机构，</w:t>
      </w:r>
      <w:r>
        <w:rPr>
          <w:rFonts w:hint="eastAsia" w:ascii="Segoe UI" w:hAnsi="Segoe UI" w:cs="Segoe UI"/>
          <w:color w:val="0F1115"/>
        </w:rPr>
        <w:t>按照规范要求</w:t>
      </w:r>
      <w:r>
        <w:rPr>
          <w:rFonts w:ascii="Segoe UI" w:hAnsi="Segoe UI" w:cs="Segoe UI"/>
          <w:color w:val="0F1115"/>
        </w:rPr>
        <w:t>承担该系统的日常运营维护工作。</w:t>
      </w:r>
    </w:p>
    <w:p w14:paraId="58FD9482">
      <w:pPr>
        <w:pStyle w:val="36"/>
        <w:numPr>
          <w:ilvl w:val="0"/>
          <w:numId w:val="1"/>
        </w:numPr>
        <w:shd w:val="clear" w:color="auto" w:fill="FFFFFF"/>
        <w:spacing w:before="0" w:beforeAutospacing="0" w:after="0" w:afterAutospacing="0" w:line="360" w:lineRule="auto"/>
        <w:rPr>
          <w:rFonts w:ascii="Segoe UI" w:hAnsi="Segoe UI" w:cs="Segoe UI"/>
          <w:color w:val="0F1115"/>
        </w:rPr>
      </w:pPr>
      <w:r>
        <w:rPr>
          <w:rStyle w:val="17"/>
          <w:rFonts w:ascii="Segoe UI" w:hAnsi="Segoe UI" w:cs="Segoe UI"/>
          <w:color w:val="0F1115"/>
        </w:rPr>
        <w:t>服务地点：</w:t>
      </w:r>
      <w:r>
        <w:rPr>
          <w:rFonts w:hint="eastAsia" w:ascii="Segoe UI" w:hAnsi="Segoe UI" w:cs="Segoe UI"/>
          <w:color w:val="0F1115"/>
        </w:rPr>
        <w:t>广州医科大学附属第三医院荔湾院区</w:t>
      </w:r>
      <w:r>
        <w:rPr>
          <w:rFonts w:ascii="Segoe UI" w:hAnsi="Segoe UI" w:cs="Segoe UI"/>
          <w:color w:val="0F1115"/>
        </w:rPr>
        <w:t>内指定监测点位。</w:t>
      </w:r>
    </w:p>
    <w:p w14:paraId="27B6CB93">
      <w:pPr>
        <w:pStyle w:val="36"/>
        <w:numPr>
          <w:ilvl w:val="0"/>
          <w:numId w:val="1"/>
        </w:numPr>
        <w:shd w:val="clear" w:color="auto" w:fill="FFFFFF"/>
        <w:spacing w:before="0" w:beforeAutospacing="0" w:after="0" w:afterAutospacing="0" w:line="360" w:lineRule="auto"/>
        <w:ind w:left="714" w:hanging="357"/>
        <w:rPr>
          <w:rFonts w:ascii="Segoe UI" w:hAnsi="Segoe UI" w:cs="Segoe UI"/>
          <w:color w:val="0F1115"/>
        </w:rPr>
      </w:pPr>
      <w:r>
        <w:rPr>
          <w:rStyle w:val="17"/>
          <w:rFonts w:ascii="Segoe UI" w:hAnsi="Segoe UI" w:cs="Segoe UI"/>
          <w:color w:val="0F1115"/>
        </w:rPr>
        <w:t>服务期限：</w:t>
      </w:r>
      <w:r>
        <w:rPr>
          <w:rFonts w:ascii="Segoe UI" w:hAnsi="Segoe UI" w:cs="Segoe UI"/>
          <w:color w:val="0F1115"/>
        </w:rPr>
        <w:t> 自合同签订之日起【</w:t>
      </w:r>
      <w:r>
        <w:rPr>
          <w:rFonts w:hint="eastAsia" w:ascii="Segoe UI" w:hAnsi="Segoe UI" w:cs="Segoe UI"/>
          <w:color w:val="0F1115"/>
        </w:rPr>
        <w:t>叁</w:t>
      </w:r>
      <w:r>
        <w:rPr>
          <w:rFonts w:ascii="Segoe UI" w:hAnsi="Segoe UI" w:cs="Segoe UI"/>
          <w:color w:val="0F1115"/>
        </w:rPr>
        <w:t>】年。</w:t>
      </w:r>
    </w:p>
    <w:p w14:paraId="58980E5E">
      <w:pPr>
        <w:pStyle w:val="36"/>
        <w:shd w:val="clear" w:color="auto" w:fill="FFFFFF"/>
        <w:spacing w:before="0" w:beforeAutospacing="0" w:after="0" w:afterAutospacing="0" w:line="360" w:lineRule="auto"/>
        <w:rPr>
          <w:rFonts w:ascii="Segoe UI" w:hAnsi="Segoe UI" w:cs="Segoe UI"/>
          <w:color w:val="0F1115"/>
        </w:rPr>
      </w:pPr>
      <w:r>
        <w:rPr>
          <w:rStyle w:val="17"/>
          <w:rFonts w:ascii="Segoe UI" w:hAnsi="Segoe UI" w:cs="Segoe UI"/>
          <w:color w:val="0F1115"/>
        </w:rPr>
        <w:t>第二章 运维服务内容与要求</w:t>
      </w:r>
    </w:p>
    <w:p w14:paraId="47753ED8">
      <w:pPr>
        <w:pStyle w:val="36"/>
        <w:shd w:val="clear" w:color="auto" w:fill="FFFFFF"/>
        <w:spacing w:before="0" w:beforeAutospacing="0" w:after="0" w:afterAutospacing="0" w:line="360" w:lineRule="auto"/>
        <w:ind w:firstLine="480" w:firstLineChars="200"/>
        <w:rPr>
          <w:rFonts w:ascii="Segoe UI" w:hAnsi="Segoe UI" w:cs="Segoe UI"/>
          <w:color w:val="0F1115"/>
        </w:rPr>
      </w:pPr>
      <w:r>
        <w:rPr>
          <w:rFonts w:hint="eastAsia" w:ascii="Segoe UI" w:hAnsi="Segoe UI" w:cs="Segoe UI"/>
          <w:color w:val="0F1115"/>
        </w:rPr>
        <w:t>拟委托</w:t>
      </w:r>
      <w:r>
        <w:rPr>
          <w:rFonts w:ascii="Segoe UI" w:hAnsi="Segoe UI" w:cs="Segoe UI"/>
          <w:color w:val="0F1115"/>
        </w:rPr>
        <w:t>人须严格按照国家、地方现行有效的环境保护法律法规、技术规范（包括但不限于《水污染源在线监测系统（CODCr、NH3-N 等）运行技术规范》（HJ 355-2019）、《污染源在线自动监控（监测）系统数据传输标准》（HJ 212-20</w:t>
      </w:r>
      <w:r>
        <w:rPr>
          <w:rFonts w:hint="eastAsia" w:ascii="Segoe UI" w:hAnsi="Segoe UI" w:cs="Segoe UI"/>
          <w:color w:val="0F1115"/>
        </w:rPr>
        <w:t>25</w:t>
      </w:r>
      <w:r>
        <w:rPr>
          <w:rFonts w:ascii="Segoe UI" w:hAnsi="Segoe UI" w:cs="Segoe UI"/>
          <w:color w:val="0F1115"/>
        </w:rPr>
        <w:t>）</w:t>
      </w:r>
      <w:r>
        <w:rPr>
          <w:rFonts w:hint="eastAsia" w:ascii="Segoe UI" w:hAnsi="Segoe UI" w:cs="Segoe UI"/>
          <w:color w:val="0F1115"/>
        </w:rPr>
        <w:t>等标准规范</w:t>
      </w:r>
      <w:r>
        <w:rPr>
          <w:rFonts w:ascii="Segoe UI" w:hAnsi="Segoe UI" w:cs="Segoe UI"/>
          <w:color w:val="0F1115"/>
        </w:rPr>
        <w:t>以及</w:t>
      </w:r>
      <w:r>
        <w:rPr>
          <w:rFonts w:hint="eastAsia" w:ascii="Segoe UI" w:hAnsi="Segoe UI" w:cs="Segoe UI"/>
          <w:color w:val="0F1115"/>
        </w:rPr>
        <w:t>需求方</w:t>
      </w:r>
      <w:r>
        <w:rPr>
          <w:rFonts w:ascii="Segoe UI" w:hAnsi="Segoe UI" w:cs="Segoe UI"/>
          <w:color w:val="0F1115"/>
        </w:rPr>
        <w:t>的具体要求，提供全面的运营维护服务，</w:t>
      </w:r>
      <w:r>
        <w:rPr>
          <w:rFonts w:hint="eastAsia" w:ascii="Segoe UI" w:hAnsi="Segoe UI" w:cs="Segoe UI"/>
          <w:color w:val="0F1115"/>
        </w:rPr>
        <w:t>规避违法风险、避免行政处罚，运营维护服务内容如下</w:t>
      </w:r>
      <w:r>
        <w:rPr>
          <w:rFonts w:ascii="Segoe UI" w:hAnsi="Segoe UI" w:cs="Segoe UI"/>
          <w:color w:val="0F1115"/>
        </w:rPr>
        <w:t>：</w:t>
      </w:r>
    </w:p>
    <w:p w14:paraId="171E4F23">
      <w:pPr>
        <w:pStyle w:val="36"/>
        <w:numPr>
          <w:ilvl w:val="0"/>
          <w:numId w:val="2"/>
        </w:numPr>
        <w:shd w:val="clear" w:color="auto" w:fill="FFFFFF"/>
        <w:spacing w:before="0" w:beforeAutospacing="0" w:after="0" w:afterAutospacing="0" w:line="360" w:lineRule="auto"/>
        <w:ind w:hanging="357"/>
        <w:rPr>
          <w:rFonts w:ascii="Segoe UI" w:hAnsi="Segoe UI" w:cs="Segoe UI"/>
          <w:color w:val="0F1115"/>
        </w:rPr>
      </w:pPr>
      <w:r>
        <w:rPr>
          <w:rStyle w:val="17"/>
          <w:rFonts w:ascii="Segoe UI" w:hAnsi="Segoe UI" w:cs="Segoe UI"/>
          <w:color w:val="0F1115"/>
        </w:rPr>
        <w:t>日常巡检与维护：</w:t>
      </w:r>
    </w:p>
    <w:p w14:paraId="5FEEEC35">
      <w:pPr>
        <w:pStyle w:val="36"/>
        <w:shd w:val="clear" w:color="auto" w:fill="FFFFFF"/>
        <w:spacing w:before="0" w:beforeAutospacing="0" w:after="0" w:afterAutospacing="0" w:line="360" w:lineRule="auto"/>
        <w:ind w:left="426" w:firstLine="480" w:firstLineChars="200"/>
        <w:rPr>
          <w:rFonts w:ascii="Segoe UI" w:hAnsi="Segoe UI" w:cs="Segoe UI"/>
          <w:color w:val="0F1115"/>
        </w:rPr>
      </w:pPr>
      <w:r>
        <w:rPr>
          <w:rFonts w:hint="eastAsia" w:cs="Segoe UI"/>
          <w:color w:val="0F1115"/>
        </w:rPr>
        <w:t xml:space="preserve">※ </w:t>
      </w:r>
      <w:r>
        <w:rPr>
          <w:rFonts w:ascii="Segoe UI" w:hAnsi="Segoe UI" w:cs="Segoe UI"/>
          <w:color w:val="0F1115"/>
        </w:rPr>
        <w:t>定期</w:t>
      </w:r>
      <w:r>
        <w:rPr>
          <w:rFonts w:hint="eastAsia" w:ascii="Segoe UI" w:hAnsi="Segoe UI" w:cs="Segoe UI"/>
          <w:color w:val="0F1115"/>
        </w:rPr>
        <w:t>至现场</w:t>
      </w:r>
      <w:r>
        <w:rPr>
          <w:rFonts w:ascii="Segoe UI" w:hAnsi="Segoe UI" w:cs="Segoe UI"/>
          <w:color w:val="0F1115"/>
        </w:rPr>
        <w:t>对电磁流量计、数据采集传输仪、辅助设备（如供电、通讯线路等）进行现场巡检，频次不低于每周【</w:t>
      </w:r>
      <w:r>
        <w:rPr>
          <w:rFonts w:hint="eastAsia" w:ascii="Segoe UI" w:hAnsi="Segoe UI" w:cs="Segoe UI"/>
          <w:color w:val="0F1115"/>
        </w:rPr>
        <w:t>1</w:t>
      </w:r>
      <w:r>
        <w:rPr>
          <w:rFonts w:ascii="Segoe UI" w:hAnsi="Segoe UI" w:cs="Segoe UI"/>
          <w:color w:val="0F1115"/>
        </w:rPr>
        <w:t>】次，重大活动或特殊时期按</w:t>
      </w:r>
      <w:r>
        <w:rPr>
          <w:rFonts w:hint="eastAsia" w:ascii="Segoe UI" w:hAnsi="Segoe UI" w:cs="Segoe UI"/>
          <w:color w:val="0F1115"/>
        </w:rPr>
        <w:t>需求方</w:t>
      </w:r>
      <w:r>
        <w:rPr>
          <w:rFonts w:ascii="Segoe UI" w:hAnsi="Segoe UI" w:cs="Segoe UI"/>
          <w:color w:val="0F1115"/>
        </w:rPr>
        <w:t>要求增加频次。</w:t>
      </w:r>
    </w:p>
    <w:p w14:paraId="2010E6EF">
      <w:pPr>
        <w:pStyle w:val="36"/>
        <w:shd w:val="clear" w:color="auto" w:fill="FFFFFF"/>
        <w:spacing w:before="0" w:beforeAutospacing="0" w:after="0" w:afterAutospacing="0" w:line="360" w:lineRule="auto"/>
        <w:ind w:left="426" w:firstLine="480" w:firstLineChars="200"/>
        <w:rPr>
          <w:rFonts w:ascii="Segoe UI" w:hAnsi="Segoe UI" w:cs="Segoe UI"/>
          <w:color w:val="0F1115"/>
        </w:rPr>
      </w:pPr>
      <w:r>
        <w:rPr>
          <w:rFonts w:hint="eastAsia" w:cs="Segoe UI"/>
          <w:color w:val="0F1115"/>
        </w:rPr>
        <w:t xml:space="preserve">※ </w:t>
      </w:r>
      <w:r>
        <w:rPr>
          <w:rFonts w:ascii="Segoe UI" w:hAnsi="Segoe UI" w:cs="Segoe UI"/>
          <w:color w:val="0F1115"/>
        </w:rPr>
        <w:t>检查设备运行状态、工作环境、安全情况，清洁设备表面及传感器，确保设备外观整洁、安装牢固、无泄漏。</w:t>
      </w:r>
    </w:p>
    <w:p w14:paraId="02802599">
      <w:pPr>
        <w:pStyle w:val="36"/>
        <w:shd w:val="clear" w:color="auto" w:fill="FFFFFF"/>
        <w:spacing w:before="0" w:beforeAutospacing="0" w:after="0" w:afterAutospacing="0" w:line="360" w:lineRule="auto"/>
        <w:ind w:left="426" w:firstLine="480" w:firstLineChars="200"/>
        <w:rPr>
          <w:rFonts w:ascii="Segoe UI" w:hAnsi="Segoe UI" w:cs="Segoe UI"/>
          <w:color w:val="0F1115"/>
        </w:rPr>
      </w:pPr>
      <w:r>
        <w:rPr>
          <w:rFonts w:hint="eastAsia" w:cs="Segoe UI"/>
          <w:color w:val="0F1115"/>
        </w:rPr>
        <w:t xml:space="preserve">※ </w:t>
      </w:r>
      <w:r>
        <w:rPr>
          <w:rFonts w:hint="eastAsia" w:ascii="Segoe UI" w:hAnsi="Segoe UI" w:cs="Segoe UI"/>
          <w:color w:val="0F1115"/>
        </w:rPr>
        <w:t>每周定期检查</w:t>
      </w:r>
      <w:r>
        <w:rPr>
          <w:rFonts w:ascii="Segoe UI" w:hAnsi="Segoe UI" w:cs="Segoe UI"/>
          <w:color w:val="0F1115"/>
        </w:rPr>
        <w:t>流量计读数、瞬时流量、累计流量等关键参数。</w:t>
      </w:r>
    </w:p>
    <w:p w14:paraId="66583F4A">
      <w:pPr>
        <w:pStyle w:val="36"/>
        <w:shd w:val="clear" w:color="auto" w:fill="FFFFFF"/>
        <w:spacing w:before="0" w:beforeAutospacing="0" w:after="0" w:afterAutospacing="0" w:line="360" w:lineRule="auto"/>
        <w:ind w:left="426" w:firstLine="480" w:firstLineChars="200"/>
        <w:rPr>
          <w:rFonts w:ascii="Segoe UI" w:hAnsi="Segoe UI" w:cs="Segoe UI"/>
          <w:color w:val="0F1115"/>
        </w:rPr>
      </w:pPr>
      <w:r>
        <w:rPr>
          <w:rFonts w:hint="eastAsia" w:cs="Segoe UI"/>
          <w:color w:val="0F1115"/>
        </w:rPr>
        <w:t xml:space="preserve">※ </w:t>
      </w:r>
      <w:r>
        <w:rPr>
          <w:rFonts w:ascii="Segoe UI" w:hAnsi="Segoe UI" w:cs="Segoe UI"/>
          <w:color w:val="0F1115"/>
        </w:rPr>
        <w:t>检查数据采集传输单元与监测平台通讯状态，确保数据传输正常。</w:t>
      </w:r>
    </w:p>
    <w:p w14:paraId="27F0539A">
      <w:pPr>
        <w:pStyle w:val="36"/>
        <w:shd w:val="clear" w:color="auto" w:fill="FFFFFF"/>
        <w:spacing w:before="0" w:beforeAutospacing="0" w:after="0" w:afterAutospacing="0" w:line="360" w:lineRule="auto"/>
        <w:ind w:left="426" w:firstLine="480" w:firstLineChars="200"/>
        <w:rPr>
          <w:rFonts w:cs="Segoe UI"/>
          <w:color w:val="0F1115"/>
        </w:rPr>
      </w:pPr>
      <w:r>
        <w:rPr>
          <w:rFonts w:hint="eastAsia" w:cs="Segoe UI"/>
          <w:color w:val="0F1115"/>
        </w:rPr>
        <w:t>※ 每天工作时间按上、下午时间分次远程巡查数据，发现问题立即通知运维人员与现场管理人员协同展开远程排查。</w:t>
      </w:r>
    </w:p>
    <w:p w14:paraId="61672769">
      <w:pPr>
        <w:pStyle w:val="36"/>
        <w:shd w:val="clear" w:color="auto" w:fill="FFFFFF"/>
        <w:spacing w:before="0" w:beforeAutospacing="0" w:after="0" w:afterAutospacing="0" w:line="360" w:lineRule="auto"/>
        <w:ind w:left="426" w:firstLine="480" w:firstLineChars="200"/>
        <w:rPr>
          <w:rFonts w:ascii="Segoe UI" w:hAnsi="Segoe UI" w:cs="Segoe UI"/>
          <w:color w:val="0F1115"/>
        </w:rPr>
      </w:pPr>
      <w:r>
        <w:rPr>
          <w:rFonts w:hint="eastAsia" w:cs="Segoe UI"/>
          <w:color w:val="0F1115"/>
        </w:rPr>
        <w:t>※ 如果远程处理不了的问题，运维人员需按故障应急响应机制开展现场检修工作。</w:t>
      </w:r>
    </w:p>
    <w:p w14:paraId="22459D5E">
      <w:pPr>
        <w:pStyle w:val="36"/>
        <w:numPr>
          <w:ilvl w:val="0"/>
          <w:numId w:val="2"/>
        </w:numPr>
        <w:shd w:val="clear" w:color="auto" w:fill="FFFFFF"/>
        <w:spacing w:before="0" w:beforeAutospacing="0" w:after="0" w:afterAutospacing="0" w:line="360" w:lineRule="auto"/>
        <w:rPr>
          <w:rFonts w:ascii="Segoe UI" w:hAnsi="Segoe UI" w:cs="Segoe UI"/>
          <w:color w:val="0F1115"/>
        </w:rPr>
      </w:pPr>
      <w:r>
        <w:rPr>
          <w:rStyle w:val="17"/>
          <w:rFonts w:ascii="Segoe UI" w:hAnsi="Segoe UI" w:cs="Segoe UI"/>
          <w:color w:val="0F1115"/>
        </w:rPr>
        <w:t>定期校准：</w:t>
      </w:r>
    </w:p>
    <w:p w14:paraId="6AC92511">
      <w:pPr>
        <w:pStyle w:val="36"/>
        <w:shd w:val="clear" w:color="auto" w:fill="FFFFFF"/>
        <w:spacing w:before="0" w:beforeAutospacing="0" w:after="0" w:afterAutospacing="0" w:line="360" w:lineRule="auto"/>
        <w:ind w:left="426" w:firstLine="480" w:firstLineChars="200"/>
        <w:rPr>
          <w:rFonts w:ascii="Segoe UI" w:hAnsi="Segoe UI" w:cs="Segoe UI"/>
          <w:color w:val="0F1115"/>
        </w:rPr>
      </w:pPr>
      <w:r>
        <w:rPr>
          <w:rFonts w:hint="eastAsia" w:cs="Segoe UI"/>
          <w:color w:val="0F1115"/>
        </w:rPr>
        <w:t>※</w:t>
      </w:r>
      <w:r>
        <w:rPr>
          <w:rFonts w:hint="eastAsia" w:ascii="Segoe UI" w:hAnsi="Segoe UI" w:cs="Segoe UI"/>
          <w:color w:val="0F1115"/>
        </w:rPr>
        <w:t xml:space="preserve"> </w:t>
      </w:r>
      <w:r>
        <w:rPr>
          <w:rFonts w:ascii="Segoe UI" w:hAnsi="Segoe UI" w:cs="Segoe UI"/>
          <w:color w:val="0F1115"/>
        </w:rPr>
        <w:t>按照技术规范要求对电磁流量计进行校准，对数据采集器的时钟、采集精度进行校验。</w:t>
      </w:r>
    </w:p>
    <w:p w14:paraId="7AB64472">
      <w:pPr>
        <w:pStyle w:val="36"/>
        <w:shd w:val="clear" w:color="auto" w:fill="FFFFFF"/>
        <w:spacing w:before="0" w:beforeAutospacing="0" w:after="0" w:afterAutospacing="0" w:line="360" w:lineRule="auto"/>
        <w:ind w:left="426" w:firstLine="480" w:firstLineChars="200"/>
        <w:rPr>
          <w:rFonts w:ascii="Segoe UI" w:hAnsi="Segoe UI" w:cs="Segoe UI"/>
          <w:color w:val="0F1115"/>
        </w:rPr>
      </w:pPr>
      <w:r>
        <w:rPr>
          <w:rFonts w:hint="eastAsia" w:cs="Segoe UI"/>
          <w:color w:val="0F1115"/>
        </w:rPr>
        <w:t xml:space="preserve">※ </w:t>
      </w:r>
      <w:r>
        <w:rPr>
          <w:rFonts w:ascii="Segoe UI" w:hAnsi="Segoe UI" w:cs="Segoe UI"/>
          <w:color w:val="0F1115"/>
        </w:rPr>
        <w:t>配合有资质的</w:t>
      </w:r>
      <w:r>
        <w:rPr>
          <w:rFonts w:hint="eastAsia" w:ascii="Segoe UI" w:hAnsi="Segoe UI" w:cs="Segoe UI"/>
          <w:color w:val="0F1115"/>
        </w:rPr>
        <w:t>第三方</w:t>
      </w:r>
      <w:r>
        <w:rPr>
          <w:rFonts w:ascii="Segoe UI" w:hAnsi="Segoe UI" w:cs="Segoe UI"/>
          <w:color w:val="0F1115"/>
        </w:rPr>
        <w:t>计量机构</w:t>
      </w:r>
      <w:r>
        <w:rPr>
          <w:rFonts w:hint="eastAsia" w:ascii="Segoe UI" w:hAnsi="Segoe UI" w:cs="Segoe UI"/>
          <w:color w:val="0F1115"/>
        </w:rPr>
        <w:t>对现场</w:t>
      </w:r>
      <w:r>
        <w:rPr>
          <w:rFonts w:ascii="Segoe UI" w:hAnsi="Segoe UI" w:cs="Segoe UI"/>
          <w:color w:val="0F1115"/>
        </w:rPr>
        <w:t>流量计</w:t>
      </w:r>
      <w:r>
        <w:rPr>
          <w:rFonts w:hint="eastAsia" w:ascii="Segoe UI" w:hAnsi="Segoe UI" w:cs="Segoe UI"/>
          <w:color w:val="0F1115"/>
        </w:rPr>
        <w:t>开展</w:t>
      </w:r>
      <w:r>
        <w:rPr>
          <w:rFonts w:ascii="Segoe UI" w:hAnsi="Segoe UI" w:cs="Segoe UI"/>
          <w:color w:val="0F1115"/>
        </w:rPr>
        <w:t>周期性</w:t>
      </w:r>
      <w:r>
        <w:rPr>
          <w:rFonts w:hint="eastAsia" w:ascii="Segoe UI" w:hAnsi="Segoe UI" w:cs="Segoe UI"/>
          <w:color w:val="0F1115"/>
        </w:rPr>
        <w:t>计量校准工作</w:t>
      </w:r>
      <w:r>
        <w:rPr>
          <w:rFonts w:ascii="Segoe UI" w:hAnsi="Segoe UI" w:cs="Segoe UI"/>
          <w:color w:val="0F1115"/>
        </w:rPr>
        <w:t>。</w:t>
      </w:r>
    </w:p>
    <w:p w14:paraId="10B3815E">
      <w:pPr>
        <w:pStyle w:val="36"/>
        <w:numPr>
          <w:ilvl w:val="0"/>
          <w:numId w:val="2"/>
        </w:numPr>
        <w:shd w:val="clear" w:color="auto" w:fill="FFFFFF"/>
        <w:spacing w:before="0" w:beforeAutospacing="0" w:after="0" w:afterAutospacing="0" w:line="360" w:lineRule="auto"/>
        <w:rPr>
          <w:rFonts w:ascii="Segoe UI" w:hAnsi="Segoe UI" w:cs="Segoe UI"/>
          <w:color w:val="0F1115"/>
        </w:rPr>
      </w:pPr>
      <w:r>
        <w:rPr>
          <w:rStyle w:val="17"/>
          <w:rFonts w:ascii="Segoe UI" w:hAnsi="Segoe UI" w:cs="Segoe UI"/>
          <w:color w:val="0F1115"/>
        </w:rPr>
        <w:t>故障诊断与修复：</w:t>
      </w:r>
    </w:p>
    <w:p w14:paraId="4A38FFA0">
      <w:pPr>
        <w:pStyle w:val="36"/>
        <w:numPr>
          <w:ilvl w:val="2"/>
          <w:numId w:val="2"/>
        </w:numPr>
        <w:shd w:val="clear" w:color="auto" w:fill="FFFFFF"/>
        <w:spacing w:before="0" w:beforeAutospacing="0" w:after="0" w:afterAutospacing="0" w:line="360" w:lineRule="auto"/>
        <w:ind w:left="426" w:firstLine="425"/>
        <w:rPr>
          <w:rFonts w:cs="Segoe UI"/>
          <w:color w:val="0F1115"/>
        </w:rPr>
      </w:pPr>
      <w:r>
        <w:rPr>
          <w:rFonts w:cs="Segoe UI"/>
          <w:color w:val="0F1115"/>
        </w:rPr>
        <w:t>设立</w:t>
      </w:r>
      <w:r>
        <w:rPr>
          <w:rFonts w:hint="eastAsia" w:cs="Segoe UI"/>
          <w:color w:val="0F1115"/>
        </w:rPr>
        <w:t>故障</w:t>
      </w:r>
      <w:r>
        <w:rPr>
          <w:rFonts w:cs="Segoe UI"/>
          <w:color w:val="0F1115"/>
        </w:rPr>
        <w:t>应急响应机制，在接到</w:t>
      </w:r>
      <w:r>
        <w:rPr>
          <w:rFonts w:hint="eastAsia" w:cs="Segoe UI"/>
          <w:color w:val="0F1115"/>
        </w:rPr>
        <w:t>委托方</w:t>
      </w:r>
      <w:r>
        <w:rPr>
          <w:rFonts w:cs="Segoe UI"/>
          <w:color w:val="0F1115"/>
        </w:rPr>
        <w:t>故障通知后</w:t>
      </w:r>
      <w:r>
        <w:rPr>
          <w:rFonts w:hint="eastAsia" w:cs="Segoe UI"/>
          <w:color w:val="0F1115"/>
        </w:rPr>
        <w:t>于</w:t>
      </w:r>
      <w:r>
        <w:rPr>
          <w:rFonts w:cs="Segoe UI"/>
          <w:color w:val="0F1115"/>
        </w:rPr>
        <w:t>【</w:t>
      </w:r>
      <w:r>
        <w:rPr>
          <w:rFonts w:hint="eastAsia" w:cs="Segoe UI"/>
          <w:color w:val="0F1115"/>
        </w:rPr>
        <w:t>4</w:t>
      </w:r>
      <w:r>
        <w:rPr>
          <w:rFonts w:cs="Segoe UI"/>
          <w:color w:val="0F1115"/>
        </w:rPr>
        <w:t>】小时内响应，【</w:t>
      </w:r>
      <w:r>
        <w:rPr>
          <w:rFonts w:hint="eastAsia" w:cs="Segoe UI"/>
          <w:color w:val="0F1115"/>
        </w:rPr>
        <w:t>12</w:t>
      </w:r>
      <w:r>
        <w:rPr>
          <w:rFonts w:cs="Segoe UI"/>
          <w:color w:val="0F1115"/>
        </w:rPr>
        <w:t>】小时内抵达现场（具体时间根据医院管理要求约定）。</w:t>
      </w:r>
    </w:p>
    <w:p w14:paraId="5A92E91C">
      <w:pPr>
        <w:pStyle w:val="36"/>
        <w:shd w:val="clear" w:color="auto" w:fill="FFFFFF"/>
        <w:spacing w:before="0" w:beforeAutospacing="0" w:after="0" w:afterAutospacing="0" w:line="360" w:lineRule="auto"/>
        <w:ind w:left="426" w:firstLine="480" w:firstLineChars="200"/>
        <w:rPr>
          <w:rFonts w:cs="Segoe UI"/>
          <w:color w:val="0F1115"/>
        </w:rPr>
      </w:pPr>
      <w:r>
        <w:rPr>
          <w:rFonts w:hint="eastAsia" w:cs="Segoe UI"/>
          <w:color w:val="0F1115"/>
        </w:rPr>
        <w:t xml:space="preserve">※ </w:t>
      </w:r>
      <w:r>
        <w:rPr>
          <w:rFonts w:cs="Segoe UI"/>
          <w:color w:val="0F1115"/>
        </w:rPr>
        <w:t>迅速诊断故障原因，及时进行维修</w:t>
      </w:r>
      <w:r>
        <w:rPr>
          <w:rFonts w:hint="eastAsia" w:cs="Segoe UI"/>
          <w:color w:val="0F1115"/>
        </w:rPr>
        <w:t>，需要更换配件的，应第一时间上报给委托方，请委托方立即采购，并</w:t>
      </w:r>
      <w:r>
        <w:rPr>
          <w:rFonts w:cs="Segoe UI"/>
          <w:color w:val="0F1115"/>
        </w:rPr>
        <w:t>在</w:t>
      </w:r>
      <w:r>
        <w:rPr>
          <w:rFonts w:hint="eastAsia" w:cs="Segoe UI"/>
          <w:color w:val="0F1115"/>
        </w:rPr>
        <w:t>配件到位后</w:t>
      </w:r>
      <w:r>
        <w:rPr>
          <w:rFonts w:cs="Segoe UI"/>
          <w:color w:val="0F1115"/>
        </w:rPr>
        <w:t>【</w:t>
      </w:r>
      <w:r>
        <w:rPr>
          <w:rFonts w:hint="eastAsia" w:cs="Segoe UI"/>
          <w:color w:val="0F1115"/>
        </w:rPr>
        <w:t>12</w:t>
      </w:r>
      <w:r>
        <w:rPr>
          <w:rFonts w:cs="Segoe UI"/>
          <w:color w:val="0F1115"/>
        </w:rPr>
        <w:t>】小时内</w:t>
      </w:r>
      <w:r>
        <w:rPr>
          <w:rFonts w:hint="eastAsia" w:cs="Segoe UI"/>
          <w:color w:val="0F1115"/>
        </w:rPr>
        <w:t>完成</w:t>
      </w:r>
      <w:r>
        <w:rPr>
          <w:rFonts w:cs="Segoe UI"/>
          <w:color w:val="0F1115"/>
        </w:rPr>
        <w:t>修复，保障系统尽快恢复正常运行。</w:t>
      </w:r>
    </w:p>
    <w:p w14:paraId="575AAAFD">
      <w:pPr>
        <w:pStyle w:val="36"/>
        <w:shd w:val="clear" w:color="auto" w:fill="FFFFFF"/>
        <w:spacing w:before="0" w:beforeAutospacing="0" w:after="0" w:afterAutospacing="0" w:line="360" w:lineRule="auto"/>
        <w:ind w:left="426" w:firstLine="480" w:firstLineChars="200"/>
        <w:rPr>
          <w:rFonts w:cs="Segoe UI"/>
          <w:color w:val="0F1115"/>
        </w:rPr>
      </w:pPr>
      <w:r>
        <w:rPr>
          <w:rFonts w:hint="eastAsia" w:cs="Segoe UI"/>
          <w:color w:val="0F1115"/>
        </w:rPr>
        <w:t xml:space="preserve">※ </w:t>
      </w:r>
      <w:r>
        <w:rPr>
          <w:rFonts w:cs="Segoe UI"/>
          <w:color w:val="0F1115"/>
        </w:rPr>
        <w:t>详细记录故障现象、原因、处理过程及结果，并</w:t>
      </w:r>
      <w:r>
        <w:rPr>
          <w:rFonts w:hint="eastAsia" w:cs="Segoe UI"/>
          <w:color w:val="0F1115"/>
        </w:rPr>
        <w:t>在故障出现后12小时内</w:t>
      </w:r>
      <w:r>
        <w:rPr>
          <w:rFonts w:cs="Segoe UI"/>
          <w:color w:val="0F1115"/>
        </w:rPr>
        <w:t>向</w:t>
      </w:r>
      <w:r>
        <w:rPr>
          <w:rFonts w:hint="eastAsia" w:cs="Segoe UI"/>
          <w:color w:val="0F1115"/>
        </w:rPr>
        <w:t>环保管理部门</w:t>
      </w:r>
      <w:r>
        <w:rPr>
          <w:rFonts w:cs="Segoe UI"/>
          <w:color w:val="0F1115"/>
        </w:rPr>
        <w:t>提交</w:t>
      </w:r>
      <w:r>
        <w:rPr>
          <w:rFonts w:hint="eastAsia" w:cs="Segoe UI"/>
          <w:color w:val="0F1115"/>
        </w:rPr>
        <w:t>情况</w:t>
      </w:r>
      <w:r>
        <w:rPr>
          <w:rFonts w:cs="Segoe UI"/>
          <w:color w:val="0F1115"/>
        </w:rPr>
        <w:t>报告。</w:t>
      </w:r>
    </w:p>
    <w:p w14:paraId="1C9F740C">
      <w:pPr>
        <w:pStyle w:val="36"/>
        <w:numPr>
          <w:ilvl w:val="0"/>
          <w:numId w:val="2"/>
        </w:numPr>
        <w:shd w:val="clear" w:color="auto" w:fill="FFFFFF"/>
        <w:spacing w:before="0" w:beforeAutospacing="0" w:after="0" w:afterAutospacing="0" w:line="360" w:lineRule="auto"/>
        <w:rPr>
          <w:rFonts w:ascii="Segoe UI" w:hAnsi="Segoe UI" w:cs="Segoe UI"/>
          <w:color w:val="0F1115"/>
        </w:rPr>
      </w:pPr>
      <w:r>
        <w:rPr>
          <w:rStyle w:val="17"/>
          <w:rFonts w:ascii="Segoe UI" w:hAnsi="Segoe UI" w:cs="Segoe UI"/>
          <w:color w:val="0F1115"/>
        </w:rPr>
        <w:t>数据审核与</w:t>
      </w:r>
      <w:r>
        <w:rPr>
          <w:rStyle w:val="17"/>
          <w:rFonts w:hint="eastAsia" w:ascii="Segoe UI" w:hAnsi="Segoe UI" w:cs="Segoe UI"/>
          <w:color w:val="0F1115"/>
        </w:rPr>
        <w:t>管理</w:t>
      </w:r>
      <w:r>
        <w:rPr>
          <w:rStyle w:val="17"/>
          <w:rFonts w:ascii="Segoe UI" w:hAnsi="Segoe UI" w:cs="Segoe UI"/>
          <w:color w:val="0F1115"/>
        </w:rPr>
        <w:t>：</w:t>
      </w:r>
    </w:p>
    <w:p w14:paraId="3E70F4EA">
      <w:pPr>
        <w:pStyle w:val="36"/>
        <w:shd w:val="clear" w:color="auto" w:fill="FFFFFF"/>
        <w:spacing w:before="0" w:beforeAutospacing="0" w:after="0" w:afterAutospacing="0" w:line="360" w:lineRule="auto"/>
        <w:ind w:left="426" w:firstLine="480" w:firstLineChars="200"/>
        <w:rPr>
          <w:rFonts w:cs="Segoe UI"/>
          <w:color w:val="0F1115"/>
        </w:rPr>
      </w:pPr>
      <w:r>
        <w:rPr>
          <w:rFonts w:hint="eastAsia" w:cs="Segoe UI"/>
          <w:color w:val="0F1115"/>
        </w:rPr>
        <w:t xml:space="preserve">※ </w:t>
      </w:r>
      <w:r>
        <w:rPr>
          <w:rFonts w:cs="Segoe UI"/>
          <w:color w:val="0F1115"/>
        </w:rPr>
        <w:t>每日对在线监测数据进行审核，</w:t>
      </w:r>
      <w:r>
        <w:rPr>
          <w:rFonts w:hint="eastAsia" w:cs="Segoe UI"/>
          <w:color w:val="0F1115"/>
        </w:rPr>
        <w:t>及时</w:t>
      </w:r>
      <w:r>
        <w:rPr>
          <w:rFonts w:cs="Segoe UI"/>
          <w:color w:val="0F1115"/>
        </w:rPr>
        <w:t>识别异常数据</w:t>
      </w:r>
      <w:r>
        <w:rPr>
          <w:rFonts w:hint="eastAsia" w:cs="Segoe UI"/>
          <w:color w:val="0F1115"/>
        </w:rPr>
        <w:t>、</w:t>
      </w:r>
      <w:r>
        <w:rPr>
          <w:rFonts w:cs="Segoe UI"/>
          <w:color w:val="0F1115"/>
        </w:rPr>
        <w:t>及时处理</w:t>
      </w:r>
      <w:r>
        <w:rPr>
          <w:rFonts w:hint="eastAsia" w:cs="Segoe UI"/>
          <w:color w:val="0F1115"/>
        </w:rPr>
        <w:t>预警反馈，并协助委托方做好停运和异常报备工作</w:t>
      </w:r>
      <w:r>
        <w:rPr>
          <w:rFonts w:cs="Segoe UI"/>
          <w:color w:val="0F1115"/>
        </w:rPr>
        <w:t>。</w:t>
      </w:r>
    </w:p>
    <w:p w14:paraId="07073EB2">
      <w:pPr>
        <w:pStyle w:val="36"/>
        <w:shd w:val="clear" w:color="auto" w:fill="FFFFFF"/>
        <w:spacing w:before="0" w:beforeAutospacing="0" w:after="0" w:afterAutospacing="0" w:line="360" w:lineRule="auto"/>
        <w:ind w:left="426" w:firstLine="480" w:firstLineChars="200"/>
        <w:rPr>
          <w:rFonts w:cs="Segoe UI"/>
          <w:color w:val="0F1115"/>
        </w:rPr>
      </w:pPr>
      <w:r>
        <w:rPr>
          <w:rFonts w:hint="eastAsia" w:cs="Segoe UI"/>
          <w:color w:val="0F1115"/>
        </w:rPr>
        <w:t xml:space="preserve">※ </w:t>
      </w:r>
      <w:r>
        <w:rPr>
          <w:rFonts w:cs="Segoe UI"/>
          <w:color w:val="0F1115"/>
        </w:rPr>
        <w:t>负责监测数据在传输过程中的质量控制，确保数据稳定上传至上级环保监管平台，保障数据传输率、</w:t>
      </w:r>
      <w:r>
        <w:rPr>
          <w:rFonts w:hint="eastAsia" w:cs="Segoe UI"/>
          <w:color w:val="0F1115"/>
        </w:rPr>
        <w:t>传输</w:t>
      </w:r>
      <w:r>
        <w:rPr>
          <w:rFonts w:cs="Segoe UI"/>
          <w:color w:val="0F1115"/>
        </w:rPr>
        <w:t>有效率等指标</w:t>
      </w:r>
      <w:r>
        <w:rPr>
          <w:rFonts w:hint="eastAsia" w:cs="Segoe UI"/>
          <w:color w:val="0F1115"/>
        </w:rPr>
        <w:t>能</w:t>
      </w:r>
      <w:r>
        <w:rPr>
          <w:rFonts w:cs="Segoe UI"/>
          <w:color w:val="0F1115"/>
        </w:rPr>
        <w:t>达到规范要求（通常要求≥90%）</w:t>
      </w:r>
      <w:r>
        <w:rPr>
          <w:rFonts w:hint="eastAsia" w:cs="Segoe UI"/>
          <w:color w:val="0F1115"/>
        </w:rPr>
        <w:t>，但若因平台原因、不可抗力或非受托方原因导致上述指标低，受托方不需要承担相应责任。</w:t>
      </w:r>
    </w:p>
    <w:p w14:paraId="012ABBA3">
      <w:pPr>
        <w:pStyle w:val="36"/>
        <w:numPr>
          <w:ilvl w:val="0"/>
          <w:numId w:val="2"/>
        </w:numPr>
        <w:shd w:val="clear" w:color="auto" w:fill="FFFFFF"/>
        <w:spacing w:before="0" w:beforeAutospacing="0" w:after="0" w:afterAutospacing="0" w:line="360" w:lineRule="auto"/>
        <w:rPr>
          <w:rFonts w:ascii="Segoe UI" w:hAnsi="Segoe UI" w:cs="Segoe UI"/>
          <w:color w:val="0F1115"/>
        </w:rPr>
      </w:pPr>
      <w:r>
        <w:rPr>
          <w:rStyle w:val="17"/>
          <w:rFonts w:ascii="Segoe UI" w:hAnsi="Segoe UI" w:cs="Segoe UI"/>
          <w:color w:val="0F1115"/>
        </w:rPr>
        <w:t>档案管理：</w:t>
      </w:r>
    </w:p>
    <w:p w14:paraId="70863AA3">
      <w:pPr>
        <w:pStyle w:val="36"/>
        <w:numPr>
          <w:ilvl w:val="2"/>
          <w:numId w:val="2"/>
        </w:numPr>
        <w:shd w:val="clear" w:color="auto" w:fill="FFFFFF"/>
        <w:spacing w:before="0" w:beforeAutospacing="0" w:after="0" w:afterAutospacing="0" w:line="360" w:lineRule="auto"/>
        <w:ind w:left="284" w:firstLine="567"/>
        <w:rPr>
          <w:rFonts w:cs="Segoe UI"/>
          <w:color w:val="0F1115"/>
        </w:rPr>
      </w:pPr>
      <w:r>
        <w:rPr>
          <w:rFonts w:cs="Segoe UI"/>
          <w:color w:val="0F1115"/>
        </w:rPr>
        <w:t>建立并完善在线监测系统运维技术档案，包括但不限于：设备档案、日常巡检记录、维修记录、</w:t>
      </w:r>
      <w:r>
        <w:rPr>
          <w:rFonts w:hint="eastAsia" w:cs="Segoe UI"/>
          <w:color w:val="0F1115"/>
        </w:rPr>
        <w:t>物质</w:t>
      </w:r>
      <w:r>
        <w:rPr>
          <w:rFonts w:cs="Segoe UI"/>
          <w:color w:val="0F1115"/>
        </w:rPr>
        <w:t>更换记录、</w:t>
      </w:r>
      <w:r>
        <w:rPr>
          <w:rFonts w:hint="eastAsia" w:cs="Segoe UI"/>
          <w:color w:val="0F1115"/>
        </w:rPr>
        <w:t>计量校准记录</w:t>
      </w:r>
      <w:r>
        <w:rPr>
          <w:rFonts w:cs="Segoe UI"/>
          <w:color w:val="0F1115"/>
        </w:rPr>
        <w:t>等。</w:t>
      </w:r>
    </w:p>
    <w:p w14:paraId="7FBC0144">
      <w:pPr>
        <w:pStyle w:val="36"/>
        <w:numPr>
          <w:ilvl w:val="2"/>
          <w:numId w:val="2"/>
        </w:numPr>
        <w:shd w:val="clear" w:color="auto" w:fill="FFFFFF"/>
        <w:spacing w:before="0" w:beforeAutospacing="0" w:after="0" w:afterAutospacing="0" w:line="360" w:lineRule="auto"/>
        <w:ind w:left="284" w:firstLine="567"/>
        <w:rPr>
          <w:rFonts w:cs="Segoe UI"/>
          <w:color w:val="0F1115"/>
        </w:rPr>
      </w:pPr>
      <w:r>
        <w:rPr>
          <w:rFonts w:cs="Segoe UI"/>
          <w:color w:val="0F1115"/>
        </w:rPr>
        <w:t>所有档案应分类清晰、记录完整、保存妥善，便于查阅和环保检查。</w:t>
      </w:r>
    </w:p>
    <w:p w14:paraId="0E776D4F">
      <w:pPr>
        <w:pStyle w:val="36"/>
        <w:numPr>
          <w:ilvl w:val="0"/>
          <w:numId w:val="2"/>
        </w:numPr>
        <w:shd w:val="clear" w:color="auto" w:fill="FFFFFF"/>
        <w:spacing w:before="0" w:beforeAutospacing="0" w:after="0" w:afterAutospacing="0" w:line="360" w:lineRule="auto"/>
        <w:rPr>
          <w:rFonts w:ascii="Segoe UI" w:hAnsi="Segoe UI" w:cs="Segoe UI"/>
          <w:color w:val="0F1115"/>
        </w:rPr>
      </w:pPr>
      <w:r>
        <w:rPr>
          <w:rStyle w:val="17"/>
          <w:rFonts w:ascii="Segoe UI" w:hAnsi="Segoe UI" w:cs="Segoe UI"/>
          <w:color w:val="0F1115"/>
        </w:rPr>
        <w:t>合规性支持与迎检配合：</w:t>
      </w:r>
    </w:p>
    <w:p w14:paraId="3F64015E">
      <w:pPr>
        <w:pStyle w:val="36"/>
        <w:numPr>
          <w:ilvl w:val="2"/>
          <w:numId w:val="2"/>
        </w:numPr>
        <w:shd w:val="clear" w:color="auto" w:fill="FFFFFF"/>
        <w:spacing w:before="0" w:beforeAutospacing="0" w:after="0" w:afterAutospacing="0" w:line="360" w:lineRule="auto"/>
        <w:ind w:left="284" w:firstLine="567"/>
        <w:rPr>
          <w:rFonts w:cs="Segoe UI"/>
          <w:color w:val="0F1115"/>
        </w:rPr>
      </w:pPr>
      <w:r>
        <w:rPr>
          <w:rFonts w:cs="Segoe UI"/>
          <w:color w:val="0F1115"/>
        </w:rPr>
        <w:t>确保运维工作及系统运行完全符合当前环保法律法规和技术规范。</w:t>
      </w:r>
    </w:p>
    <w:p w14:paraId="7D5A0483">
      <w:pPr>
        <w:pStyle w:val="36"/>
        <w:numPr>
          <w:ilvl w:val="2"/>
          <w:numId w:val="2"/>
        </w:numPr>
        <w:shd w:val="clear" w:color="auto" w:fill="FFFFFF"/>
        <w:spacing w:before="0" w:beforeAutospacing="0" w:after="0" w:afterAutospacing="0" w:line="360" w:lineRule="auto"/>
        <w:ind w:left="284" w:firstLine="567"/>
        <w:rPr>
          <w:rFonts w:cs="Segoe UI"/>
          <w:color w:val="0F1115"/>
        </w:rPr>
      </w:pPr>
      <w:r>
        <w:rPr>
          <w:rFonts w:cs="Segoe UI"/>
          <w:color w:val="0F1115"/>
        </w:rPr>
        <w:t>在环保部门检查、督查时，提供专业技术支持，解释系统运行情况，出示相关运维记录。</w:t>
      </w:r>
    </w:p>
    <w:p w14:paraId="112E194B">
      <w:pPr>
        <w:pStyle w:val="36"/>
        <w:numPr>
          <w:ilvl w:val="2"/>
          <w:numId w:val="2"/>
        </w:numPr>
        <w:shd w:val="clear" w:color="auto" w:fill="FFFFFF"/>
        <w:spacing w:before="0" w:beforeAutospacing="0" w:after="0" w:afterAutospacing="0" w:line="360" w:lineRule="auto"/>
        <w:ind w:left="284" w:firstLine="567"/>
        <w:rPr>
          <w:rFonts w:cs="Segoe UI"/>
          <w:color w:val="0F1115"/>
        </w:rPr>
      </w:pPr>
      <w:r>
        <w:rPr>
          <w:rFonts w:cs="Segoe UI"/>
          <w:color w:val="0F1115"/>
        </w:rPr>
        <w:t>及时向</w:t>
      </w:r>
      <w:r>
        <w:rPr>
          <w:rFonts w:hint="eastAsia" w:cs="Segoe UI"/>
          <w:color w:val="0F1115"/>
        </w:rPr>
        <w:t>委托方</w:t>
      </w:r>
      <w:r>
        <w:rPr>
          <w:rFonts w:cs="Segoe UI"/>
          <w:color w:val="0F1115"/>
        </w:rPr>
        <w:t>通报最新的环保政策、技术标准变化，并提出系统适应性建议。</w:t>
      </w:r>
    </w:p>
    <w:p w14:paraId="5126855A">
      <w:pPr>
        <w:pStyle w:val="36"/>
        <w:numPr>
          <w:ilvl w:val="0"/>
          <w:numId w:val="2"/>
        </w:numPr>
        <w:shd w:val="clear" w:color="auto" w:fill="FFFFFF"/>
        <w:spacing w:before="0" w:beforeAutospacing="0" w:after="0" w:afterAutospacing="0" w:line="360" w:lineRule="auto"/>
        <w:rPr>
          <w:rFonts w:ascii="Segoe UI" w:hAnsi="Segoe UI" w:cs="Segoe UI"/>
          <w:color w:val="0F1115"/>
        </w:rPr>
      </w:pPr>
      <w:r>
        <w:rPr>
          <w:rStyle w:val="17"/>
          <w:rFonts w:ascii="Segoe UI" w:hAnsi="Segoe UI" w:cs="Segoe UI"/>
          <w:color w:val="0F1115"/>
        </w:rPr>
        <w:t>人员培训：</w:t>
      </w:r>
    </w:p>
    <w:p w14:paraId="500F6F15">
      <w:pPr>
        <w:pStyle w:val="36"/>
        <w:numPr>
          <w:ilvl w:val="2"/>
          <w:numId w:val="2"/>
        </w:numPr>
        <w:shd w:val="clear" w:color="auto" w:fill="FFFFFF"/>
        <w:spacing w:before="0" w:beforeAutospacing="0" w:after="0" w:afterAutospacing="0" w:line="360" w:lineRule="auto"/>
        <w:ind w:left="284" w:firstLine="567"/>
        <w:rPr>
          <w:rFonts w:cs="Segoe UI"/>
          <w:color w:val="0F1115"/>
        </w:rPr>
      </w:pPr>
      <w:r>
        <w:rPr>
          <w:rFonts w:hint="eastAsia" w:cs="Segoe UI"/>
          <w:color w:val="0F1115"/>
        </w:rPr>
        <w:t>按委托方要求</w:t>
      </w:r>
      <w:r>
        <w:rPr>
          <w:rFonts w:cs="Segoe UI"/>
          <w:color w:val="0F1115"/>
        </w:rPr>
        <w:t>对</w:t>
      </w:r>
      <w:r>
        <w:rPr>
          <w:rFonts w:hint="eastAsia" w:cs="Segoe UI"/>
          <w:color w:val="0F1115"/>
        </w:rPr>
        <w:t>委托方</w:t>
      </w:r>
      <w:r>
        <w:rPr>
          <w:rFonts w:cs="Segoe UI"/>
          <w:color w:val="0F1115"/>
        </w:rPr>
        <w:t>指定的管理人员进行系统基本操作、日常查看、简单问题识别等方面的培训。</w:t>
      </w:r>
    </w:p>
    <w:p w14:paraId="0DB8C090">
      <w:pPr>
        <w:pStyle w:val="36"/>
        <w:shd w:val="clear" w:color="auto" w:fill="FFFFFF"/>
        <w:spacing w:before="0" w:beforeAutospacing="0" w:after="0" w:afterAutospacing="0" w:line="360" w:lineRule="auto"/>
        <w:rPr>
          <w:rFonts w:ascii="Segoe UI" w:hAnsi="Segoe UI" w:cs="Segoe UI"/>
          <w:color w:val="0F1115"/>
        </w:rPr>
      </w:pPr>
      <w:r>
        <w:rPr>
          <w:rStyle w:val="17"/>
          <w:rFonts w:ascii="Segoe UI" w:hAnsi="Segoe UI" w:cs="Segoe UI"/>
          <w:color w:val="0F1115"/>
        </w:rPr>
        <w:t xml:space="preserve">第三章 </w:t>
      </w:r>
      <w:r>
        <w:rPr>
          <w:rStyle w:val="17"/>
          <w:rFonts w:hint="eastAsia" w:ascii="Segoe UI" w:hAnsi="Segoe UI" w:cs="Segoe UI"/>
          <w:color w:val="0F1115"/>
        </w:rPr>
        <w:t>拟委托</w:t>
      </w:r>
      <w:r>
        <w:rPr>
          <w:rStyle w:val="17"/>
          <w:rFonts w:ascii="Segoe UI" w:hAnsi="Segoe UI" w:cs="Segoe UI"/>
          <w:color w:val="0F1115"/>
        </w:rPr>
        <w:t>人资格要求</w:t>
      </w:r>
    </w:p>
    <w:p w14:paraId="73875A0C">
      <w:pPr>
        <w:pStyle w:val="36"/>
        <w:numPr>
          <w:ilvl w:val="0"/>
          <w:numId w:val="3"/>
        </w:numPr>
        <w:shd w:val="clear" w:color="auto" w:fill="FFFFFF"/>
        <w:spacing w:before="0" w:beforeAutospacing="0" w:after="0" w:afterAutospacing="0" w:line="360" w:lineRule="auto"/>
        <w:ind w:left="714" w:hanging="357"/>
        <w:rPr>
          <w:rFonts w:ascii="Segoe UI" w:hAnsi="Segoe UI" w:cs="Segoe UI"/>
          <w:color w:val="0F1115"/>
        </w:rPr>
      </w:pPr>
      <w:r>
        <w:rPr>
          <w:rFonts w:hint="eastAsia" w:ascii="Segoe UI" w:hAnsi="Segoe UI" w:cs="Segoe UI"/>
          <w:color w:val="0F1115"/>
        </w:rPr>
        <w:t>拟委托</w:t>
      </w:r>
      <w:r>
        <w:rPr>
          <w:rFonts w:ascii="Segoe UI" w:hAnsi="Segoe UI" w:cs="Segoe UI"/>
          <w:color w:val="0F1115"/>
        </w:rPr>
        <w:t>人须是在中华人民共和国境内注册的独立法人，具有合法有效的营业执照，营业范围</w:t>
      </w:r>
      <w:r>
        <w:rPr>
          <w:rFonts w:hint="eastAsia" w:ascii="Segoe UI" w:hAnsi="Segoe UI" w:cs="Segoe UI"/>
          <w:color w:val="0F1115"/>
        </w:rPr>
        <w:t>需</w:t>
      </w:r>
      <w:r>
        <w:rPr>
          <w:rFonts w:ascii="Segoe UI" w:hAnsi="Segoe UI" w:cs="Segoe UI"/>
          <w:color w:val="0F1115"/>
        </w:rPr>
        <w:t>包含环保技术</w:t>
      </w:r>
      <w:r>
        <w:rPr>
          <w:rFonts w:hint="eastAsia" w:ascii="Segoe UI" w:hAnsi="Segoe UI" w:cs="Segoe UI"/>
          <w:color w:val="0F1115"/>
        </w:rPr>
        <w:t>类</w:t>
      </w:r>
      <w:r>
        <w:rPr>
          <w:rFonts w:ascii="Segoe UI" w:hAnsi="Segoe UI" w:cs="Segoe UI"/>
          <w:color w:val="0F1115"/>
        </w:rPr>
        <w:t>服务或相关类别。</w:t>
      </w:r>
    </w:p>
    <w:p w14:paraId="797E9F5A">
      <w:pPr>
        <w:pStyle w:val="36"/>
        <w:numPr>
          <w:ilvl w:val="0"/>
          <w:numId w:val="3"/>
        </w:numPr>
        <w:shd w:val="clear" w:color="auto" w:fill="FFFFFF"/>
        <w:spacing w:before="0" w:beforeAutospacing="0" w:after="0" w:afterAutospacing="0" w:line="360" w:lineRule="auto"/>
        <w:ind w:left="714" w:hanging="357"/>
        <w:rPr>
          <w:rFonts w:ascii="Segoe UI" w:hAnsi="Segoe UI" w:cs="Segoe UI"/>
          <w:color w:val="0F1115"/>
        </w:rPr>
      </w:pPr>
      <w:r>
        <w:rPr>
          <w:rFonts w:hint="eastAsia" w:ascii="Segoe UI" w:hAnsi="Segoe UI" w:cs="Segoe UI"/>
          <w:color w:val="0F1115"/>
        </w:rPr>
        <w:t>拟委托</w:t>
      </w:r>
      <w:r>
        <w:rPr>
          <w:rFonts w:ascii="Segoe UI" w:hAnsi="Segoe UI" w:cs="Segoe UI"/>
          <w:color w:val="0F1115"/>
        </w:rPr>
        <w:t>人应具有履行合同所必需的专业技术能力和经验，</w:t>
      </w:r>
      <w:r>
        <w:rPr>
          <w:rFonts w:hint="eastAsia" w:ascii="Segoe UI" w:hAnsi="Segoe UI" w:cs="Segoe UI"/>
          <w:color w:val="0F1115"/>
        </w:rPr>
        <w:t>优先考虑能</w:t>
      </w:r>
      <w:r>
        <w:rPr>
          <w:rFonts w:ascii="Segoe UI" w:hAnsi="Segoe UI" w:cs="Segoe UI"/>
          <w:color w:val="0F1115"/>
        </w:rPr>
        <w:t>提供医院</w:t>
      </w:r>
      <w:r>
        <w:rPr>
          <w:rFonts w:hint="eastAsia" w:ascii="Segoe UI" w:hAnsi="Segoe UI" w:cs="Segoe UI"/>
          <w:color w:val="0F1115"/>
        </w:rPr>
        <w:t>类</w:t>
      </w:r>
      <w:r>
        <w:rPr>
          <w:rFonts w:ascii="Segoe UI" w:hAnsi="Segoe UI" w:cs="Segoe UI"/>
          <w:color w:val="0F1115"/>
        </w:rPr>
        <w:t>废水在线监测运维项目成功案例及合同证明。</w:t>
      </w:r>
    </w:p>
    <w:p w14:paraId="1DD540FB">
      <w:pPr>
        <w:pStyle w:val="36"/>
        <w:numPr>
          <w:ilvl w:val="0"/>
          <w:numId w:val="3"/>
        </w:numPr>
        <w:shd w:val="clear" w:color="auto" w:fill="FFFFFF"/>
        <w:spacing w:before="0" w:beforeAutospacing="0" w:after="0" w:afterAutospacing="0" w:line="360" w:lineRule="auto"/>
        <w:ind w:left="714" w:hanging="357"/>
        <w:rPr>
          <w:rFonts w:ascii="Segoe UI" w:hAnsi="Segoe UI" w:cs="Segoe UI"/>
          <w:color w:val="0F1115"/>
        </w:rPr>
      </w:pPr>
      <w:r>
        <w:rPr>
          <w:rFonts w:hint="eastAsia" w:ascii="Segoe UI" w:hAnsi="Segoe UI" w:cs="Segoe UI"/>
          <w:color w:val="0F1115"/>
        </w:rPr>
        <w:t>拟委托</w:t>
      </w:r>
      <w:r>
        <w:rPr>
          <w:rFonts w:ascii="Segoe UI" w:hAnsi="Segoe UI" w:cs="Segoe UI"/>
          <w:color w:val="0F1115"/>
        </w:rPr>
        <w:t>项目负责人</w:t>
      </w:r>
      <w:r>
        <w:rPr>
          <w:rFonts w:hint="eastAsia" w:ascii="Segoe UI" w:hAnsi="Segoe UI" w:cs="Segoe UI"/>
          <w:color w:val="0F1115"/>
        </w:rPr>
        <w:t>如</w:t>
      </w:r>
      <w:r>
        <w:rPr>
          <w:rFonts w:ascii="Segoe UI" w:hAnsi="Segoe UI" w:cs="Segoe UI"/>
          <w:color w:val="0F1115"/>
        </w:rPr>
        <w:t>具备</w:t>
      </w:r>
      <w:r>
        <w:rPr>
          <w:rFonts w:hint="eastAsia" w:ascii="Segoe UI" w:hAnsi="Segoe UI" w:cs="Segoe UI"/>
          <w:color w:val="0F1115"/>
        </w:rPr>
        <w:t>广东省污染治理设施运营管理人员资格证、系统项目管理工程师中级及以上</w:t>
      </w:r>
      <w:r>
        <w:rPr>
          <w:rFonts w:ascii="Segoe UI" w:hAnsi="Segoe UI" w:cs="Segoe UI"/>
          <w:color w:val="0F1115"/>
        </w:rPr>
        <w:t>相关专业背景</w:t>
      </w:r>
      <w:r>
        <w:rPr>
          <w:rFonts w:hint="eastAsia" w:ascii="Segoe UI" w:hAnsi="Segoe UI" w:cs="Segoe UI"/>
          <w:color w:val="0F1115"/>
        </w:rPr>
        <w:t>和</w:t>
      </w:r>
      <w:r>
        <w:rPr>
          <w:rFonts w:ascii="Segoe UI" w:hAnsi="Segoe UI" w:cs="Segoe UI"/>
          <w:color w:val="0F1115"/>
        </w:rPr>
        <w:t>资质</w:t>
      </w:r>
      <w:r>
        <w:rPr>
          <w:rFonts w:hint="eastAsia" w:ascii="Segoe UI" w:hAnsi="Segoe UI" w:cs="Segoe UI"/>
          <w:color w:val="0F1115"/>
        </w:rPr>
        <w:t>者</w:t>
      </w:r>
      <w:r>
        <w:rPr>
          <w:rFonts w:ascii="Segoe UI" w:hAnsi="Segoe UI" w:cs="Segoe UI"/>
          <w:color w:val="0F1115"/>
        </w:rPr>
        <w:t>，</w:t>
      </w:r>
      <w:r>
        <w:rPr>
          <w:rFonts w:hint="eastAsia" w:ascii="Segoe UI" w:hAnsi="Segoe UI" w:cs="Segoe UI"/>
          <w:color w:val="0F1115"/>
        </w:rPr>
        <w:t>可优先考虑。</w:t>
      </w:r>
    </w:p>
    <w:p w14:paraId="4E910F11">
      <w:pPr>
        <w:pStyle w:val="36"/>
        <w:numPr>
          <w:ilvl w:val="0"/>
          <w:numId w:val="3"/>
        </w:numPr>
        <w:shd w:val="clear" w:color="auto" w:fill="FFFFFF"/>
        <w:spacing w:before="0" w:beforeAutospacing="0" w:after="0" w:afterAutospacing="0" w:line="360" w:lineRule="auto"/>
        <w:ind w:left="714" w:hanging="357"/>
        <w:rPr>
          <w:rFonts w:ascii="Segoe UI" w:hAnsi="Segoe UI" w:cs="Segoe UI"/>
          <w:color w:val="0F1115"/>
        </w:rPr>
      </w:pPr>
      <w:r>
        <w:rPr>
          <w:rFonts w:hint="eastAsia" w:ascii="Segoe UI" w:hAnsi="Segoe UI" w:cs="Segoe UI"/>
          <w:color w:val="0F1115"/>
        </w:rPr>
        <w:t>拟委托项目负责人若</w:t>
      </w:r>
      <w:r>
        <w:rPr>
          <w:rFonts w:ascii="Segoe UI" w:hAnsi="Segoe UI" w:cs="Segoe UI"/>
          <w:color w:val="0F1115"/>
        </w:rPr>
        <w:t>具有【</w:t>
      </w:r>
      <w:r>
        <w:rPr>
          <w:rFonts w:hint="eastAsia" w:ascii="Segoe UI" w:hAnsi="Segoe UI" w:cs="Segoe UI"/>
          <w:color w:val="0F1115"/>
        </w:rPr>
        <w:t>五</w:t>
      </w:r>
      <w:r>
        <w:rPr>
          <w:rFonts w:ascii="Segoe UI" w:hAnsi="Segoe UI" w:cs="Segoe UI"/>
          <w:color w:val="0F1115"/>
        </w:rPr>
        <w:t>】年以上在线监测系统运维管理经验</w:t>
      </w:r>
      <w:r>
        <w:rPr>
          <w:rFonts w:hint="eastAsia" w:ascii="Segoe UI" w:hAnsi="Segoe UI" w:cs="Segoe UI"/>
          <w:color w:val="0F1115"/>
        </w:rPr>
        <w:t>者可优先考虑</w:t>
      </w:r>
      <w:r>
        <w:rPr>
          <w:rFonts w:ascii="Segoe UI" w:hAnsi="Segoe UI" w:cs="Segoe UI"/>
          <w:color w:val="0F1115"/>
        </w:rPr>
        <w:t>。</w:t>
      </w:r>
    </w:p>
    <w:p w14:paraId="4A637C75">
      <w:pPr>
        <w:pStyle w:val="36"/>
        <w:numPr>
          <w:ilvl w:val="0"/>
          <w:numId w:val="3"/>
        </w:numPr>
        <w:shd w:val="clear" w:color="auto" w:fill="FFFFFF"/>
        <w:spacing w:before="0" w:beforeAutospacing="0" w:after="0" w:afterAutospacing="0" w:line="360" w:lineRule="auto"/>
        <w:ind w:left="714" w:hanging="357"/>
        <w:rPr>
          <w:rFonts w:ascii="Segoe UI" w:hAnsi="Segoe UI" w:cs="Segoe UI"/>
          <w:color w:val="0F1115"/>
        </w:rPr>
      </w:pPr>
      <w:r>
        <w:rPr>
          <w:rFonts w:hint="eastAsia" w:ascii="Segoe UI" w:hAnsi="Segoe UI" w:cs="Segoe UI"/>
          <w:color w:val="0F1115"/>
        </w:rPr>
        <w:t>拟委托项目</w:t>
      </w:r>
      <w:r>
        <w:rPr>
          <w:rFonts w:ascii="Segoe UI" w:hAnsi="Segoe UI" w:cs="Segoe UI"/>
          <w:color w:val="0F1115"/>
        </w:rPr>
        <w:t>主要运维技术人员应经过专业培训</w:t>
      </w:r>
      <w:r>
        <w:rPr>
          <w:rFonts w:hint="eastAsia" w:ascii="Segoe UI" w:hAnsi="Segoe UI" w:cs="Segoe UI"/>
          <w:color w:val="0F1115"/>
        </w:rPr>
        <w:t>，具有运维职业技能岗位证</w:t>
      </w:r>
      <w:r>
        <w:rPr>
          <w:rFonts w:ascii="Segoe UI" w:hAnsi="Segoe UI" w:cs="Segoe UI"/>
          <w:color w:val="0F1115"/>
        </w:rPr>
        <w:t>，熟悉电磁流量计及数据采集器的原理、操作和维护</w:t>
      </w:r>
      <w:r>
        <w:rPr>
          <w:rFonts w:hint="eastAsia" w:ascii="Segoe UI" w:hAnsi="Segoe UI" w:cs="Segoe UI"/>
          <w:color w:val="0F1115"/>
        </w:rPr>
        <w:t>，具有至少</w:t>
      </w:r>
      <w:r>
        <w:rPr>
          <w:rFonts w:ascii="Segoe UI" w:hAnsi="Segoe UI" w:cs="Segoe UI"/>
          <w:color w:val="0F1115"/>
        </w:rPr>
        <w:t>【</w:t>
      </w:r>
      <w:r>
        <w:rPr>
          <w:rFonts w:hint="eastAsia" w:ascii="Segoe UI" w:hAnsi="Segoe UI" w:cs="Segoe UI"/>
          <w:color w:val="0F1115"/>
        </w:rPr>
        <w:t>五</w:t>
      </w:r>
      <w:r>
        <w:rPr>
          <w:rFonts w:ascii="Segoe UI" w:hAnsi="Segoe UI" w:cs="Segoe UI"/>
          <w:color w:val="0F1115"/>
        </w:rPr>
        <w:t>】年以上在线监测系统运维经验</w:t>
      </w:r>
      <w:r>
        <w:rPr>
          <w:rFonts w:hint="eastAsia" w:ascii="Segoe UI" w:hAnsi="Segoe UI" w:cs="Segoe UI"/>
          <w:color w:val="0F1115"/>
        </w:rPr>
        <w:t>者优先考虑</w:t>
      </w:r>
      <w:r>
        <w:rPr>
          <w:rFonts w:ascii="Segoe UI" w:hAnsi="Segoe UI" w:cs="Segoe UI"/>
          <w:color w:val="0F1115"/>
        </w:rPr>
        <w:t>。</w:t>
      </w:r>
    </w:p>
    <w:p w14:paraId="3AB48BB5">
      <w:pPr>
        <w:pStyle w:val="36"/>
        <w:numPr>
          <w:ilvl w:val="0"/>
          <w:numId w:val="3"/>
        </w:numPr>
        <w:shd w:val="clear" w:color="auto" w:fill="FFFFFF"/>
        <w:spacing w:before="0" w:beforeAutospacing="0" w:after="0" w:afterAutospacing="0" w:line="360" w:lineRule="auto"/>
        <w:rPr>
          <w:rFonts w:ascii="Segoe UI" w:hAnsi="Segoe UI" w:cs="Segoe UI"/>
          <w:color w:val="0F1115"/>
        </w:rPr>
      </w:pPr>
      <w:r>
        <w:rPr>
          <w:rFonts w:hint="eastAsia" w:ascii="Segoe UI" w:hAnsi="Segoe UI" w:cs="Segoe UI"/>
          <w:color w:val="0F1115"/>
        </w:rPr>
        <w:t>拟委托</w:t>
      </w:r>
      <w:r>
        <w:rPr>
          <w:rFonts w:ascii="Segoe UI" w:hAnsi="Segoe UI" w:cs="Segoe UI"/>
          <w:color w:val="0F1115"/>
        </w:rPr>
        <w:t>人须在项目所在地或周边区域设有稳定的服务机构或配备充足的本地化服务团队，能保证快速响应。</w:t>
      </w:r>
    </w:p>
    <w:p w14:paraId="7769D529">
      <w:pPr>
        <w:pStyle w:val="36"/>
        <w:numPr>
          <w:ilvl w:val="0"/>
          <w:numId w:val="3"/>
        </w:numPr>
        <w:shd w:val="clear" w:color="auto" w:fill="FFFFFF"/>
        <w:spacing w:before="0" w:beforeAutospacing="0" w:after="0" w:afterAutospacing="0" w:line="360" w:lineRule="auto"/>
        <w:rPr>
          <w:rFonts w:ascii="Segoe UI" w:hAnsi="Segoe UI" w:cs="Segoe UI"/>
          <w:color w:val="0F1115"/>
        </w:rPr>
      </w:pPr>
      <w:r>
        <w:rPr>
          <w:rFonts w:hint="eastAsia" w:ascii="Segoe UI" w:hAnsi="Segoe UI" w:cs="Segoe UI"/>
          <w:color w:val="0F1115"/>
        </w:rPr>
        <w:t>拟委托</w:t>
      </w:r>
      <w:r>
        <w:rPr>
          <w:rFonts w:ascii="Segoe UI" w:hAnsi="Segoe UI" w:cs="Segoe UI"/>
          <w:color w:val="0F1115"/>
        </w:rPr>
        <w:t>人</w:t>
      </w:r>
      <w:r>
        <w:rPr>
          <w:rFonts w:hint="eastAsia" w:ascii="Segoe UI" w:hAnsi="Segoe UI" w:cs="Segoe UI"/>
          <w:color w:val="0F1115"/>
        </w:rPr>
        <w:t>需</w:t>
      </w:r>
      <w:r>
        <w:rPr>
          <w:rFonts w:ascii="Segoe UI" w:hAnsi="Segoe UI" w:cs="Segoe UI"/>
          <w:color w:val="0F1115"/>
        </w:rPr>
        <w:t>信誉良好，</w:t>
      </w:r>
      <w:r>
        <w:rPr>
          <w:rFonts w:hint="eastAsia" w:ascii="Segoe UI" w:hAnsi="Segoe UI" w:cs="Segoe UI"/>
          <w:color w:val="0F1115"/>
        </w:rPr>
        <w:t>至少</w:t>
      </w:r>
      <w:r>
        <w:rPr>
          <w:rFonts w:ascii="Segoe UI" w:hAnsi="Segoe UI" w:cs="Segoe UI"/>
          <w:color w:val="0F1115"/>
        </w:rPr>
        <w:t>近三年内无重大违法记录</w:t>
      </w:r>
      <w:r>
        <w:rPr>
          <w:rFonts w:hint="eastAsia" w:ascii="Segoe UI" w:hAnsi="Segoe UI" w:cs="Segoe UI"/>
          <w:color w:val="0F1115"/>
        </w:rPr>
        <w:t>、无行政处罚案例</w:t>
      </w:r>
      <w:r>
        <w:rPr>
          <w:rFonts w:ascii="Segoe UI" w:hAnsi="Segoe UI" w:cs="Segoe UI"/>
          <w:color w:val="0F1115"/>
        </w:rPr>
        <w:t>，在经营活动中无严重失信行为。</w:t>
      </w:r>
      <w:r>
        <w:rPr>
          <w:rFonts w:hint="eastAsia" w:ascii="Segoe UI" w:hAnsi="Segoe UI" w:cs="Segoe UI"/>
          <w:color w:val="0F1115"/>
        </w:rPr>
        <w:t xml:space="preserve"> </w:t>
      </w:r>
    </w:p>
    <w:p w14:paraId="23A74D9A">
      <w:pPr>
        <w:pStyle w:val="36"/>
        <w:shd w:val="clear" w:color="auto" w:fill="FFFFFF"/>
        <w:spacing w:before="0" w:beforeAutospacing="0" w:after="0" w:afterAutospacing="0" w:line="360" w:lineRule="auto"/>
        <w:rPr>
          <w:rStyle w:val="17"/>
          <w:rFonts w:ascii="Segoe UI" w:hAnsi="Segoe UI" w:cs="Segoe UI"/>
          <w:color w:val="0F1115"/>
        </w:rPr>
      </w:pPr>
      <w:r>
        <w:rPr>
          <w:rStyle w:val="17"/>
          <w:rFonts w:hint="eastAsia" w:ascii="Segoe UI" w:hAnsi="Segoe UI" w:cs="Segoe UI"/>
          <w:color w:val="0F1115"/>
        </w:rPr>
        <w:t>第四章 报价</w:t>
      </w:r>
      <w:r>
        <w:rPr>
          <w:rStyle w:val="17"/>
          <w:rFonts w:ascii="Segoe UI" w:hAnsi="Segoe UI" w:cs="Segoe UI"/>
          <w:color w:val="0F1115"/>
        </w:rPr>
        <w:t>要求</w:t>
      </w:r>
    </w:p>
    <w:p w14:paraId="58644272">
      <w:pPr>
        <w:pStyle w:val="39"/>
      </w:pPr>
      <w:r>
        <w:t>（1）三年最高限价：</w:t>
      </w:r>
      <w:r>
        <w:rPr>
          <w:rFonts w:hint="eastAsia"/>
        </w:rPr>
        <w:t>4.8万元。须</w:t>
      </w:r>
      <w:r>
        <w:t>包含与完成工作相关的其他一切费用（包括但不限于人工、</w:t>
      </w:r>
      <w:r>
        <w:rPr>
          <w:rFonts w:hint="eastAsia"/>
        </w:rPr>
        <w:t>培训</w:t>
      </w:r>
      <w:r>
        <w:t>、交通</w:t>
      </w:r>
      <w:r>
        <w:rPr>
          <w:rFonts w:hint="eastAsia"/>
        </w:rPr>
        <w:t>差旅</w:t>
      </w:r>
      <w:r>
        <w:t>、</w:t>
      </w:r>
      <w:r>
        <w:rPr>
          <w:rFonts w:hint="eastAsia"/>
        </w:rPr>
        <w:t>员工福利、第三方计量校准</w:t>
      </w:r>
      <w:r>
        <w:t>、</w:t>
      </w:r>
      <w:r>
        <w:rPr>
          <w:rFonts w:hint="eastAsia"/>
        </w:rPr>
        <w:t>管理费用、</w:t>
      </w:r>
      <w:r>
        <w:t>税费及不可预见费用等）</w:t>
      </w:r>
      <w:r>
        <w:rPr>
          <w:rFonts w:hint="eastAsia"/>
        </w:rPr>
        <w:t>。</w:t>
      </w:r>
    </w:p>
    <w:p w14:paraId="213B4DCF">
      <w:pPr>
        <w:pStyle w:val="39"/>
      </w:pPr>
      <w:r>
        <w:t>（2）</w:t>
      </w:r>
      <w:r>
        <w:rPr>
          <w:rFonts w:hint="eastAsia"/>
        </w:rPr>
        <w:t>拟委托人须对常规运维服务进行详细的分项报价，除了故障更换或按标准规范整改外，不得再增加费用，报价格式不限。</w:t>
      </w:r>
    </w:p>
    <w:p w14:paraId="061D9904">
      <w:pPr>
        <w:spacing w:after="0" w:line="360" w:lineRule="auto"/>
      </w:pPr>
    </w:p>
    <w:p w14:paraId="284C3A10">
      <w:pPr>
        <w:spacing w:after="0" w:line="360" w:lineRule="auto"/>
      </w:pPr>
    </w:p>
    <w:p w14:paraId="03FF2106">
      <w:pPr>
        <w:spacing w:after="0" w:line="360" w:lineRule="auto"/>
      </w:pPr>
    </w:p>
    <w:p w14:paraId="1F173115">
      <w:pPr>
        <w:spacing w:after="0" w:line="360" w:lineRule="auto"/>
      </w:pPr>
    </w:p>
    <w:p w14:paraId="2778CD82">
      <w:pPr>
        <w:spacing w:after="0" w:line="360" w:lineRule="auto"/>
      </w:pPr>
    </w:p>
    <w:p w14:paraId="25686ED0">
      <w:pPr>
        <w:spacing w:after="0" w:line="360" w:lineRule="auto"/>
      </w:pPr>
    </w:p>
    <w:p w14:paraId="71CF2DB1">
      <w:pPr>
        <w:spacing w:after="0" w:line="360" w:lineRule="auto"/>
      </w:pPr>
    </w:p>
    <w:p w14:paraId="0352C273">
      <w:pPr>
        <w:spacing w:after="0" w:line="360" w:lineRule="auto"/>
      </w:pPr>
    </w:p>
    <w:p w14:paraId="76F3161E">
      <w:pPr>
        <w:spacing w:after="0" w:line="360" w:lineRule="auto"/>
      </w:pPr>
    </w:p>
    <w:p w14:paraId="425EF5A5">
      <w:pPr>
        <w:spacing w:after="0" w:line="360" w:lineRule="auto"/>
      </w:pPr>
    </w:p>
    <w:p w14:paraId="604B3343">
      <w:pPr>
        <w:spacing w:after="0" w:line="360" w:lineRule="auto"/>
      </w:pPr>
    </w:p>
    <w:p w14:paraId="5F210C8B">
      <w:pPr>
        <w:spacing w:after="0" w:line="360" w:lineRule="auto"/>
      </w:pPr>
    </w:p>
    <w:p w14:paraId="79CBF06B">
      <w:pPr>
        <w:spacing w:after="0" w:line="360" w:lineRule="auto"/>
      </w:pPr>
    </w:p>
    <w:p w14:paraId="7B3C661F">
      <w:pPr>
        <w:spacing w:after="0" w:line="360" w:lineRule="auto"/>
      </w:pPr>
    </w:p>
    <w:p w14:paraId="6EA7D415">
      <w:pPr>
        <w:spacing w:after="0" w:line="360" w:lineRule="auto"/>
      </w:pPr>
    </w:p>
    <w:p w14:paraId="407F1F9F">
      <w:pPr>
        <w:spacing w:after="0" w:line="360" w:lineRule="auto"/>
      </w:pPr>
    </w:p>
    <w:p w14:paraId="397F6ABF">
      <w:pPr>
        <w:spacing w:after="0" w:line="360" w:lineRule="auto"/>
      </w:pPr>
    </w:p>
    <w:p w14:paraId="4010B2E0">
      <w:pPr>
        <w:spacing w:after="0" w:line="360" w:lineRule="auto"/>
      </w:pPr>
    </w:p>
    <w:p w14:paraId="5CFEBE63">
      <w:pPr>
        <w:spacing w:after="0" w:line="360" w:lineRule="auto"/>
      </w:pPr>
    </w:p>
    <w:p w14:paraId="49DF442C">
      <w:pPr>
        <w:spacing w:after="0" w:line="360" w:lineRule="auto"/>
        <w:rPr>
          <w:rFonts w:hint="eastAsia" w:eastAsiaTheme="minorEastAsia"/>
          <w:lang w:val="en-US" w:eastAsia="zh-CN"/>
        </w:rPr>
      </w:pPr>
      <w:r>
        <w:rPr>
          <w:rFonts w:hint="eastAsia"/>
          <w:lang w:val="en-US" w:eastAsia="zh-CN"/>
        </w:rPr>
        <w:t>附件：</w:t>
      </w:r>
    </w:p>
    <w:p w14:paraId="7EDA7D0C">
      <w:pPr>
        <w:tabs>
          <w:tab w:val="left" w:pos="489"/>
          <w:tab w:val="center" w:pos="4677"/>
        </w:tabs>
        <w:jc w:val="center"/>
        <w:rPr>
          <w:rFonts w:hint="eastAsia" w:ascii="宋体" w:hAnsi="宋体" w:eastAsia="宋体" w:cs="宋体"/>
          <w:b/>
          <w:bCs/>
          <w:sz w:val="32"/>
          <w:szCs w:val="32"/>
          <w:u w:val="single"/>
          <w:lang w:val="en-US" w:eastAsia="zh-CN"/>
        </w:rPr>
      </w:pPr>
      <w:r>
        <w:rPr>
          <w:rFonts w:hint="eastAsia" w:ascii="宋体" w:hAnsi="宋体" w:eastAsia="宋体" w:cs="宋体"/>
          <w:b/>
          <w:bCs/>
          <w:sz w:val="32"/>
          <w:szCs w:val="32"/>
          <w:u w:val="single"/>
          <w:lang w:val="en-US" w:eastAsia="zh-CN"/>
        </w:rPr>
        <w:t>广州医科大学附属第三医院荔湾院区</w:t>
      </w:r>
    </w:p>
    <w:p w14:paraId="0D7A79E2">
      <w:pPr>
        <w:tabs>
          <w:tab w:val="left" w:pos="489"/>
          <w:tab w:val="center" w:pos="4677"/>
        </w:tabs>
        <w:jc w:val="center"/>
        <w:rPr>
          <w:rFonts w:hint="default" w:eastAsia="隶书"/>
          <w:b/>
          <w:spacing w:val="30"/>
          <w:sz w:val="24"/>
          <w:lang w:val="en-US"/>
        </w:rPr>
      </w:pPr>
      <w:r>
        <w:rPr>
          <w:rFonts w:hint="eastAsia" w:ascii="宋体" w:hAnsi="宋体" w:eastAsia="宋体" w:cs="宋体"/>
          <w:b/>
          <w:bCs/>
          <w:sz w:val="32"/>
          <w:szCs w:val="32"/>
          <w:u w:val="single"/>
          <w:lang w:val="en-US" w:eastAsia="zh-CN"/>
        </w:rPr>
        <w:t>水污染源在线监测系统运营维护服务项目报价表</w:t>
      </w:r>
    </w:p>
    <w:p w14:paraId="08525244">
      <w:pPr>
        <w:numPr>
          <w:numId w:val="0"/>
        </w:numPr>
        <w:rPr>
          <w:rFonts w:hint="eastAsia" w:ascii="楷体_GB2312" w:eastAsia="楷体_GB2312"/>
          <w:sz w:val="24"/>
        </w:rPr>
      </w:pPr>
      <w:r>
        <w:rPr>
          <w:rFonts w:hint="eastAsia" w:ascii="楷体_GB2312" w:eastAsia="楷体_GB2312"/>
          <w:sz w:val="24"/>
        </w:rPr>
        <w:t xml:space="preserve">   </w:t>
      </w:r>
      <w:r>
        <w:rPr>
          <w:rFonts w:hint="eastAsia" w:ascii="楷体_GB2312" w:eastAsia="楷体_GB2312"/>
          <w:sz w:val="24"/>
          <w:lang w:val="en-US" w:eastAsia="zh-CN"/>
        </w:rPr>
        <w:t xml:space="preserve">                                    </w:t>
      </w:r>
      <w:r>
        <w:rPr>
          <w:rFonts w:hint="eastAsia" w:ascii="楷体_GB2312" w:eastAsia="楷体_GB2312"/>
          <w:sz w:val="24"/>
        </w:rPr>
        <w:t xml:space="preserve"> </w:t>
      </w:r>
      <w:r>
        <w:rPr>
          <w:rFonts w:hint="eastAsia" w:ascii="楷体_GB2312" w:eastAsia="楷体_GB2312"/>
          <w:sz w:val="24"/>
          <w:lang w:val="en-US" w:eastAsia="zh-CN"/>
        </w:rPr>
        <w:t xml:space="preserve">                        </w:t>
      </w:r>
      <w:r>
        <w:rPr>
          <w:rFonts w:hint="eastAsia" w:ascii="楷体_GB2312" w:eastAsia="楷体_GB2312"/>
          <w:sz w:val="24"/>
        </w:rPr>
        <w:t xml:space="preserve"> 单位：元</w:t>
      </w:r>
    </w:p>
    <w:tbl>
      <w:tblPr>
        <w:tblStyle w:val="15"/>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679"/>
        <w:gridCol w:w="2066"/>
        <w:gridCol w:w="2872"/>
      </w:tblGrid>
      <w:tr w14:paraId="2F9F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7" w:type="dxa"/>
            <w:tcBorders>
              <w:bottom w:val="single" w:color="auto" w:sz="4" w:space="0"/>
            </w:tcBorders>
            <w:noWrap w:val="0"/>
            <w:vAlign w:val="center"/>
          </w:tcPr>
          <w:p w14:paraId="0F8A5CE6">
            <w:pPr>
              <w:rPr>
                <w:rFonts w:hint="eastAsia" w:ascii="楷体_GB2312" w:hAnsi="Times New Roman" w:eastAsia="楷体_GB2312" w:cs="Times New Roman"/>
                <w:sz w:val="24"/>
              </w:rPr>
            </w:pPr>
            <w:r>
              <w:rPr>
                <w:rFonts w:hint="eastAsia" w:ascii="楷体_GB2312" w:hAnsi="Times New Roman" w:eastAsia="楷体_GB2312" w:cs="Times New Roman"/>
                <w:sz w:val="24"/>
              </w:rPr>
              <w:t>序</w:t>
            </w:r>
          </w:p>
        </w:tc>
        <w:tc>
          <w:tcPr>
            <w:tcW w:w="3679" w:type="dxa"/>
            <w:tcBorders>
              <w:bottom w:val="single" w:color="auto" w:sz="4" w:space="0"/>
            </w:tcBorders>
            <w:noWrap w:val="0"/>
            <w:vAlign w:val="center"/>
          </w:tcPr>
          <w:p w14:paraId="21CF22D8">
            <w:pPr>
              <w:jc w:val="center"/>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eastAsia="zh-CN"/>
              </w:rPr>
              <w:t>项目</w:t>
            </w:r>
            <w:r>
              <w:rPr>
                <w:rFonts w:hint="eastAsia" w:ascii="楷体_GB2312" w:hAnsi="Times New Roman" w:eastAsia="楷体_GB2312" w:cs="Times New Roman"/>
                <w:sz w:val="24"/>
              </w:rPr>
              <w:t>名称</w:t>
            </w:r>
          </w:p>
        </w:tc>
        <w:tc>
          <w:tcPr>
            <w:tcW w:w="2066" w:type="dxa"/>
            <w:tcBorders>
              <w:bottom w:val="single" w:color="auto" w:sz="4" w:space="0"/>
            </w:tcBorders>
            <w:noWrap w:val="0"/>
            <w:vAlign w:val="center"/>
          </w:tcPr>
          <w:p w14:paraId="38E865F9">
            <w:pPr>
              <w:jc w:val="center"/>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eastAsia="zh-CN"/>
              </w:rPr>
              <w:t>服务要求</w:t>
            </w:r>
          </w:p>
        </w:tc>
        <w:tc>
          <w:tcPr>
            <w:tcW w:w="2872" w:type="dxa"/>
            <w:tcBorders>
              <w:bottom w:val="single" w:color="auto" w:sz="4" w:space="0"/>
            </w:tcBorders>
            <w:noWrap w:val="0"/>
            <w:vAlign w:val="center"/>
          </w:tcPr>
          <w:p w14:paraId="76A9FE9D">
            <w:pPr>
              <w:jc w:val="center"/>
              <w:rPr>
                <w:rFonts w:hint="eastAsia" w:ascii="楷体_GB2312" w:hAnsi="Times New Roman" w:eastAsia="楷体_GB2312" w:cs="Times New Roman"/>
                <w:sz w:val="24"/>
                <w:lang w:eastAsia="zh-CN"/>
              </w:rPr>
            </w:pPr>
            <w:r>
              <w:rPr>
                <w:rFonts w:hint="eastAsia" w:ascii="楷体_GB2312" w:hAnsi="Times New Roman" w:eastAsia="楷体_GB2312" w:cs="Times New Roman"/>
                <w:sz w:val="24"/>
                <w:lang w:val="en-US" w:eastAsia="zh-CN"/>
              </w:rPr>
              <w:t>服务期限</w:t>
            </w:r>
          </w:p>
        </w:tc>
      </w:tr>
      <w:tr w14:paraId="5F97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7" w:type="dxa"/>
            <w:noWrap w:val="0"/>
            <w:vAlign w:val="center"/>
          </w:tcPr>
          <w:p w14:paraId="223F32EB">
            <w:pPr>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val="en-US" w:eastAsia="zh-CN"/>
              </w:rPr>
              <w:t>1</w:t>
            </w:r>
          </w:p>
        </w:tc>
        <w:tc>
          <w:tcPr>
            <w:tcW w:w="3679" w:type="dxa"/>
            <w:noWrap w:val="0"/>
            <w:vAlign w:val="center"/>
          </w:tcPr>
          <w:p w14:paraId="1304CB9C">
            <w:pPr>
              <w:jc w:val="center"/>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val="en-US" w:eastAsia="zh-CN"/>
              </w:rPr>
              <w:t>荔湾院区水污染源在线监测系统运营维护服务项</w:t>
            </w:r>
            <w:bookmarkStart w:id="3" w:name="_GoBack"/>
            <w:bookmarkEnd w:id="3"/>
            <w:r>
              <w:rPr>
                <w:rFonts w:hint="eastAsia" w:ascii="楷体_GB2312" w:hAnsi="Times New Roman" w:eastAsia="楷体_GB2312" w:cs="Times New Roman"/>
                <w:sz w:val="24"/>
                <w:lang w:val="en-US" w:eastAsia="zh-CN"/>
              </w:rPr>
              <w:t>目</w:t>
            </w:r>
          </w:p>
        </w:tc>
        <w:tc>
          <w:tcPr>
            <w:tcW w:w="2066" w:type="dxa"/>
            <w:noWrap w:val="0"/>
            <w:vAlign w:val="center"/>
          </w:tcPr>
          <w:p w14:paraId="3AC040BA">
            <w:pPr>
              <w:jc w:val="center"/>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val="en-US" w:eastAsia="zh-CN"/>
              </w:rPr>
              <w:t>详见采购需求</w:t>
            </w:r>
          </w:p>
        </w:tc>
        <w:tc>
          <w:tcPr>
            <w:tcW w:w="2872" w:type="dxa"/>
            <w:noWrap w:val="0"/>
            <w:vAlign w:val="center"/>
          </w:tcPr>
          <w:p w14:paraId="7A025C9C">
            <w:pPr>
              <w:jc w:val="center"/>
              <w:rPr>
                <w:rFonts w:hint="eastAsia" w:ascii="楷体_GB2312" w:hAnsi="Times New Roman" w:eastAsia="楷体_GB2312" w:cs="Times New Roman"/>
                <w:sz w:val="24"/>
              </w:rPr>
            </w:pPr>
            <w:r>
              <w:rPr>
                <w:rFonts w:hint="eastAsia" w:ascii="楷体_GB2312" w:hAnsi="Times New Roman" w:eastAsia="楷体_GB2312" w:cs="Times New Roman"/>
                <w:sz w:val="24"/>
                <w:lang w:val="en-US" w:eastAsia="zh-CN"/>
              </w:rPr>
              <w:t>自合同签订之日起3年</w:t>
            </w:r>
          </w:p>
        </w:tc>
      </w:tr>
      <w:tr w14:paraId="5DA5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92" w:type="dxa"/>
            <w:gridSpan w:val="3"/>
            <w:noWrap w:val="0"/>
            <w:vAlign w:val="center"/>
          </w:tcPr>
          <w:p w14:paraId="049C2043">
            <w:pPr>
              <w:rPr>
                <w:rFonts w:hint="default" w:ascii="楷体_GB2312" w:eastAsia="楷体_GB2312"/>
                <w:b/>
                <w:bCs/>
                <w:sz w:val="24"/>
                <w:u w:val="single"/>
                <w:lang w:val="en-US" w:eastAsia="zh-CN"/>
              </w:rPr>
            </w:pPr>
            <w:r>
              <w:rPr>
                <w:rFonts w:hint="eastAsia" w:ascii="楷体_GB2312" w:eastAsia="楷体_GB2312"/>
                <w:b/>
                <w:bCs/>
                <w:sz w:val="24"/>
                <w:lang w:val="en-US" w:eastAsia="zh-CN"/>
              </w:rPr>
              <w:t>项目总报价</w:t>
            </w:r>
            <w:r>
              <w:rPr>
                <w:rFonts w:hint="eastAsia" w:ascii="楷体_GB2312" w:eastAsia="楷体_GB2312"/>
                <w:b/>
                <w:bCs/>
                <w:sz w:val="24"/>
              </w:rPr>
              <w:t>（金额人民币</w:t>
            </w:r>
            <w:r>
              <w:rPr>
                <w:rFonts w:hint="eastAsia" w:ascii="楷体_GB2312" w:eastAsia="楷体_GB2312"/>
                <w:b/>
                <w:bCs/>
                <w:sz w:val="24"/>
                <w:lang w:eastAsia="zh-CN"/>
              </w:rPr>
              <w:t>，</w:t>
            </w:r>
            <w:r>
              <w:rPr>
                <w:rFonts w:hint="eastAsia" w:ascii="楷体_GB2312" w:eastAsia="楷体_GB2312"/>
                <w:b/>
                <w:bCs/>
                <w:sz w:val="24"/>
              </w:rPr>
              <w:t>大写）：</w:t>
            </w:r>
            <w:r>
              <w:rPr>
                <w:rFonts w:hint="eastAsia" w:ascii="楷体_GB2312" w:eastAsia="楷体_GB2312"/>
                <w:b/>
                <w:bCs/>
                <w:sz w:val="24"/>
                <w:u w:val="single"/>
                <w:lang w:val="en-US" w:eastAsia="zh-CN"/>
              </w:rPr>
              <w:t xml:space="preserve">                    </w:t>
            </w:r>
          </w:p>
        </w:tc>
        <w:tc>
          <w:tcPr>
            <w:tcW w:w="2872" w:type="dxa"/>
            <w:noWrap w:val="0"/>
            <w:vAlign w:val="center"/>
          </w:tcPr>
          <w:p w14:paraId="56CCD8EC">
            <w:pPr>
              <w:rPr>
                <w:rFonts w:hint="eastAsia" w:ascii="楷体_GB2312" w:eastAsia="楷体_GB2312"/>
                <w:b/>
                <w:bCs/>
                <w:sz w:val="24"/>
                <w:lang w:val="en-US" w:eastAsia="zh-CN"/>
              </w:rPr>
            </w:pPr>
            <w:r>
              <w:rPr>
                <w:rFonts w:hint="eastAsia" w:ascii="楷体_GB2312" w:eastAsia="楷体_GB2312"/>
                <w:b/>
                <w:bCs/>
                <w:sz w:val="24"/>
              </w:rPr>
              <w:t>（小写）：</w:t>
            </w:r>
            <w:r>
              <w:rPr>
                <w:rFonts w:hint="eastAsia" w:ascii="楷体_GB2312" w:eastAsia="楷体_GB2312"/>
                <w:b/>
                <w:bCs/>
                <w:sz w:val="24"/>
                <w:u w:val="single"/>
                <w:lang w:val="en-US" w:eastAsia="zh-CN"/>
              </w:rPr>
              <w:t xml:space="preserve">             </w:t>
            </w:r>
            <w:r>
              <w:rPr>
                <w:rFonts w:hint="eastAsia" w:ascii="楷体_GB2312" w:eastAsia="楷体_GB2312"/>
                <w:b/>
                <w:bCs/>
                <w:sz w:val="24"/>
                <w:lang w:val="en-US" w:eastAsia="zh-CN"/>
              </w:rPr>
              <w:t xml:space="preserve">  </w:t>
            </w:r>
          </w:p>
        </w:tc>
      </w:tr>
    </w:tbl>
    <w:p w14:paraId="5B527F36">
      <w:pPr>
        <w:pStyle w:val="36"/>
        <w:shd w:val="clear" w:color="auto" w:fill="FFFFFF"/>
        <w:spacing w:before="0" w:beforeAutospacing="0" w:after="0" w:afterAutospacing="0" w:line="360" w:lineRule="auto"/>
        <w:rPr>
          <w:rStyle w:val="17"/>
          <w:rFonts w:ascii="Segoe UI" w:hAnsi="Segoe UI" w:cs="Segoe UI"/>
          <w:color w:val="0F1115"/>
        </w:rPr>
      </w:pPr>
      <w:r>
        <w:rPr>
          <w:rFonts w:hint="eastAsia" w:ascii="楷体_GB2312" w:eastAsia="楷体_GB2312"/>
          <w:sz w:val="24"/>
        </w:rPr>
        <w:t xml:space="preserve">  </w:t>
      </w:r>
      <w:r>
        <w:rPr>
          <w:rFonts w:hint="eastAsia" w:ascii="楷体_GB2312" w:eastAsia="楷体_GB2312"/>
          <w:sz w:val="24"/>
          <w:lang w:val="en-US" w:eastAsia="zh-CN"/>
        </w:rPr>
        <w:t>备注</w:t>
      </w:r>
      <w:r>
        <w:rPr>
          <w:rFonts w:hint="eastAsia" w:ascii="楷体_GB2312" w:eastAsia="楷体_GB2312"/>
          <w:sz w:val="24"/>
        </w:rPr>
        <w:t xml:space="preserve">  </w:t>
      </w:r>
      <w:r>
        <w:rPr>
          <w:rFonts w:hint="eastAsia" w:ascii="楷体_GB2312" w:eastAsia="楷体_GB2312"/>
          <w:sz w:val="24"/>
          <w:lang w:eastAsia="zh-CN"/>
        </w:rPr>
        <w:t>：</w:t>
      </w:r>
    </w:p>
    <w:p w14:paraId="20F57B46">
      <w:pPr>
        <w:pStyle w:val="39"/>
        <w:ind w:left="0" w:leftChars="0" w:firstLine="0" w:firstLineChars="0"/>
        <w:rPr>
          <w:rFonts w:hint="eastAsia" w:ascii="楷体_GB2312" w:hAnsi="Times New Roman" w:eastAsia="楷体_GB2312" w:cs="Times New Roman"/>
          <w:kern w:val="2"/>
          <w:sz w:val="24"/>
          <w:szCs w:val="24"/>
          <w:lang w:val="en-US" w:eastAsia="zh-CN" w:bidi="ar-SA"/>
          <w14:ligatures w14:val="standardContextual"/>
        </w:rPr>
      </w:pPr>
      <w:r>
        <w:rPr>
          <w:rFonts w:hint="eastAsia" w:ascii="楷体_GB2312" w:hAnsi="Times New Roman" w:eastAsia="楷体_GB2312" w:cs="Times New Roman"/>
          <w:kern w:val="2"/>
          <w:sz w:val="24"/>
          <w:szCs w:val="24"/>
          <w:lang w:val="en-US" w:eastAsia="zh-CN" w:bidi="ar-SA"/>
          <w14:ligatures w14:val="standardContextual"/>
        </w:rPr>
        <w:t>（1）项目最高限价：4.8万元。须包含与完成工作相关的其他一切费用（包括但不限于人工、培训、交通差旅、员工福利、第三方计量校准、管理费用、税费及不可预见费用等）。</w:t>
      </w:r>
    </w:p>
    <w:p w14:paraId="39B84C55">
      <w:pPr>
        <w:numPr>
          <w:ilvl w:val="0"/>
          <w:numId w:val="0"/>
        </w:numPr>
        <w:rPr>
          <w:rFonts w:hint="eastAsia" w:ascii="楷体_GB2312" w:eastAsia="楷体_GB2312"/>
          <w:sz w:val="24"/>
        </w:rPr>
      </w:pPr>
      <w:r>
        <w:rPr>
          <w:rFonts w:hint="eastAsia" w:ascii="楷体_GB2312" w:hAnsi="Times New Roman" w:eastAsia="楷体_GB2312" w:cs="Times New Roman"/>
          <w:kern w:val="2"/>
          <w:sz w:val="24"/>
          <w:szCs w:val="24"/>
          <w:lang w:val="en-US" w:eastAsia="zh-CN" w:bidi="ar-SA"/>
          <w14:ligatures w14:val="standardContextual"/>
        </w:rPr>
        <w:t>（2）</w:t>
      </w:r>
      <w:r>
        <w:rPr>
          <w:rFonts w:hint="eastAsia" w:ascii="楷体_GB2312" w:hAnsi="Times New Roman" w:eastAsia="楷体_GB2312" w:cs="Times New Roman"/>
          <w:b w:val="0"/>
          <w:bCs w:val="0"/>
          <w:color w:val="FF0000"/>
          <w:kern w:val="2"/>
          <w:sz w:val="24"/>
          <w:szCs w:val="24"/>
          <w:lang w:val="en-US" w:eastAsia="zh-CN" w:bidi="ar-SA"/>
          <w14:ligatures w14:val="standardContextual"/>
        </w:rPr>
        <w:t>投标人须对常规运维服务进行详细的分项报价（</w:t>
      </w:r>
      <w:r>
        <w:rPr>
          <w:rFonts w:hint="eastAsia" w:ascii="楷体_GB2312" w:hAnsi="Times New Roman" w:eastAsia="楷体_GB2312" w:cs="Times New Roman"/>
          <w:color w:val="FF0000"/>
          <w:kern w:val="2"/>
          <w:sz w:val="24"/>
          <w:szCs w:val="24"/>
          <w:lang w:val="en-US" w:eastAsia="zh-CN" w:bidi="ar-SA"/>
          <w14:ligatures w14:val="standardContextual"/>
        </w:rPr>
        <w:t>报价格式自拟）</w:t>
      </w:r>
      <w:r>
        <w:rPr>
          <w:rFonts w:hint="eastAsia" w:ascii="楷体_GB2312" w:hAnsi="Times New Roman" w:eastAsia="楷体_GB2312" w:cs="Times New Roman"/>
          <w:kern w:val="2"/>
          <w:sz w:val="24"/>
          <w:szCs w:val="24"/>
          <w:lang w:val="en-US" w:eastAsia="zh-CN" w:bidi="ar-SA"/>
          <w14:ligatures w14:val="standardContextual"/>
        </w:rPr>
        <w:t>，除了故障更换或按标准规范整改外，不得再增加费用</w:t>
      </w:r>
      <w:r>
        <w:rPr>
          <w:rFonts w:hint="eastAsia"/>
        </w:rPr>
        <w:t>。</w:t>
      </w:r>
      <w:r>
        <w:rPr>
          <w:rFonts w:hint="eastAsia" w:ascii="楷体_GB2312" w:eastAsia="楷体_GB2312"/>
          <w:sz w:val="24"/>
        </w:rPr>
        <w:t xml:space="preserve">         </w:t>
      </w:r>
    </w:p>
    <w:p w14:paraId="375A015A">
      <w:pPr>
        <w:rPr>
          <w:rFonts w:hint="eastAsia" w:ascii="楷体_GB2312" w:eastAsia="楷体_GB2312"/>
          <w:b/>
          <w:sz w:val="24"/>
        </w:rPr>
      </w:pPr>
    </w:p>
    <w:p w14:paraId="67BC7384">
      <w:pPr>
        <w:rPr>
          <w:rFonts w:hint="eastAsia" w:ascii="楷体_GB2312" w:eastAsia="楷体_GB2312"/>
          <w:sz w:val="24"/>
        </w:rPr>
      </w:pPr>
    </w:p>
    <w:p w14:paraId="434603FC">
      <w:pPr>
        <w:rPr>
          <w:rFonts w:hint="eastAsia" w:ascii="楷体_GB2312" w:hAnsi="Times New Roman" w:eastAsia="楷体_GB2312" w:cs="Times New Roman"/>
          <w:sz w:val="24"/>
        </w:rPr>
      </w:pPr>
      <w:r>
        <w:rPr>
          <w:rFonts w:hint="eastAsia" w:ascii="楷体_GB2312" w:eastAsia="楷体_GB2312"/>
          <w:sz w:val="24"/>
        </w:rPr>
        <w:t xml:space="preserve">投标人名称（盖章）：                         </w:t>
      </w:r>
      <w:r>
        <w:rPr>
          <w:rFonts w:hint="eastAsia" w:ascii="楷体_GB2312" w:hAnsi="Times New Roman" w:eastAsia="楷体_GB2312" w:cs="Times New Roman"/>
          <w:sz w:val="24"/>
          <w:lang w:eastAsia="zh-CN"/>
        </w:rPr>
        <w:t>单位法人或</w:t>
      </w:r>
      <w:r>
        <w:rPr>
          <w:rFonts w:hint="eastAsia" w:ascii="楷体_GB2312" w:hAnsi="Times New Roman" w:eastAsia="楷体_GB2312" w:cs="Times New Roman"/>
          <w:sz w:val="24"/>
        </w:rPr>
        <w:t>授权代表（签字）：</w:t>
      </w:r>
    </w:p>
    <w:p w14:paraId="71663997">
      <w:pPr>
        <w:rPr>
          <w:rFonts w:hint="eastAsia" w:ascii="楷体_GB2312" w:eastAsia="楷体_GB2312"/>
          <w:sz w:val="24"/>
        </w:rPr>
      </w:pPr>
      <w:r>
        <w:rPr>
          <w:rFonts w:hint="eastAsia" w:ascii="楷体_GB2312" w:eastAsia="楷体_GB2312"/>
          <w:sz w:val="24"/>
        </w:rPr>
        <w:t xml:space="preserve">投标人地址：                                办公电话：     </w:t>
      </w:r>
    </w:p>
    <w:p w14:paraId="505D09B1">
      <w:pPr>
        <w:ind w:firstLine="5280" w:firstLineChars="2200"/>
        <w:rPr>
          <w:rFonts w:hint="eastAsia" w:ascii="楷体_GB2312" w:eastAsia="楷体_GB2312"/>
          <w:sz w:val="24"/>
          <w:lang w:val="en-US" w:eastAsia="zh-CN"/>
        </w:rPr>
      </w:pPr>
      <w:r>
        <w:rPr>
          <w:rFonts w:hint="eastAsia" w:ascii="楷体_GB2312" w:eastAsia="楷体_GB2312"/>
          <w:sz w:val="24"/>
        </w:rPr>
        <w:t>手机：</w:t>
      </w:r>
      <w:r>
        <w:rPr>
          <w:rFonts w:hint="eastAsia" w:ascii="楷体_GB2312" w:eastAsia="楷体_GB2312"/>
          <w:sz w:val="24"/>
          <w:lang w:val="en-US" w:eastAsia="zh-CN"/>
        </w:rPr>
        <w:t xml:space="preserve"> </w:t>
      </w:r>
    </w:p>
    <w:p w14:paraId="5BB1EBD5">
      <w:pPr>
        <w:ind w:right="480"/>
        <w:jc w:val="center"/>
        <w:rPr>
          <w:rFonts w:hint="eastAsia" w:ascii="楷体_GB2312" w:eastAsia="楷体_GB2312"/>
          <w:sz w:val="24"/>
        </w:rPr>
      </w:pPr>
      <w:r>
        <w:rPr>
          <w:rFonts w:hint="eastAsia" w:ascii="楷体_GB2312" w:eastAsia="楷体_GB2312"/>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194310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5.3pt;height:0pt;width:450pt;z-index:251659264;mso-width-relative:page;mso-height-relative:page;" filled="f" stroked="t" coordsize="21600,21600" o:gfxdata="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zpd9I0wAAAAYBAAAPAAAAAAAAAAEAIAAAACIAAABkcnMvZG93bnJldi54bWxQSwECFAAUAAAA&#10;CACHTuJAc6ZwuPMBAADkAwAADgAAAAAAAAABACAAAAAiAQAAZHJzL2Uyb0RvYy54bWxQSwUGAAAA&#10;AAYABgBZAQAAhwUAAAAA&#10;">
                <v:fill on="f" focussize="0,0"/>
                <v:stroke color="#000000" joinstyle="round"/>
                <v:imagedata o:title=""/>
                <o:lock v:ext="edit" aspectratio="f"/>
              </v:line>
            </w:pict>
          </mc:Fallback>
        </mc:AlternateContent>
      </w:r>
      <w:r>
        <w:rPr>
          <w:rFonts w:hint="eastAsia" w:ascii="楷体_GB2312" w:eastAsia="楷体_GB2312"/>
          <w:sz w:val="24"/>
        </w:rPr>
        <w:t xml:space="preserve">                                            报价时间：    年   月  日</w:t>
      </w:r>
    </w:p>
    <w:p w14:paraId="0435BABC">
      <w:pPr>
        <w:spacing w:after="0" w:line="360" w:lineRule="auto"/>
      </w:pPr>
    </w:p>
    <w:sectPr>
      <w:pgSz w:w="11906" w:h="16838"/>
      <w:pgMar w:top="1440" w:right="1558" w:bottom="1440" w:left="15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61507"/>
    <w:multiLevelType w:val="multilevel"/>
    <w:tmpl w:val="2816150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F755D33"/>
    <w:multiLevelType w:val="multilevel"/>
    <w:tmpl w:val="5F755D3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FF65FC2"/>
    <w:multiLevelType w:val="multilevel"/>
    <w:tmpl w:val="7FF65FC2"/>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2"/>
      <w:numFmt w:val="bullet"/>
      <w:lvlText w:val="※"/>
      <w:lvlJc w:val="left"/>
      <w:pPr>
        <w:ind w:left="2160" w:hanging="360"/>
      </w:pPr>
      <w:rPr>
        <w:rFonts w:hint="eastAsia" w:ascii="宋体" w:hAnsi="宋体" w:eastAsia="宋体" w:cs="Segoe UI"/>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775"/>
    <w:rsid w:val="000058D7"/>
    <w:rsid w:val="000A0AA0"/>
    <w:rsid w:val="000E70DC"/>
    <w:rsid w:val="00225860"/>
    <w:rsid w:val="00227B57"/>
    <w:rsid w:val="00260774"/>
    <w:rsid w:val="00287D41"/>
    <w:rsid w:val="002D0823"/>
    <w:rsid w:val="002E3590"/>
    <w:rsid w:val="003944EA"/>
    <w:rsid w:val="003A2552"/>
    <w:rsid w:val="00455B0B"/>
    <w:rsid w:val="005810D9"/>
    <w:rsid w:val="005B1931"/>
    <w:rsid w:val="006867FD"/>
    <w:rsid w:val="00694555"/>
    <w:rsid w:val="006B394D"/>
    <w:rsid w:val="00732D5F"/>
    <w:rsid w:val="007740F9"/>
    <w:rsid w:val="00805D19"/>
    <w:rsid w:val="00814775"/>
    <w:rsid w:val="0081518C"/>
    <w:rsid w:val="00837568"/>
    <w:rsid w:val="00852AEE"/>
    <w:rsid w:val="00862514"/>
    <w:rsid w:val="008924C2"/>
    <w:rsid w:val="0091673A"/>
    <w:rsid w:val="00935312"/>
    <w:rsid w:val="009745CD"/>
    <w:rsid w:val="009A4CDB"/>
    <w:rsid w:val="009C6AA2"/>
    <w:rsid w:val="009E61FE"/>
    <w:rsid w:val="00A303F0"/>
    <w:rsid w:val="00A33BC6"/>
    <w:rsid w:val="00A928DE"/>
    <w:rsid w:val="00AB02C2"/>
    <w:rsid w:val="00B75224"/>
    <w:rsid w:val="00DC1499"/>
    <w:rsid w:val="00DD552C"/>
    <w:rsid w:val="00DE5117"/>
    <w:rsid w:val="00E63A82"/>
    <w:rsid w:val="00F77FAF"/>
    <w:rsid w:val="00F93FCE"/>
    <w:rsid w:val="0B3A2E44"/>
    <w:rsid w:val="0C28640C"/>
    <w:rsid w:val="3D200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0"/>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0"/>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0"/>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0"/>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0"/>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0"/>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22"/>
    <w:rPr>
      <w:b/>
      <w:bCs/>
    </w:rPr>
  </w:style>
  <w:style w:type="character" w:customStyle="1" w:styleId="18">
    <w:name w:val="标题 1 Char"/>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Char"/>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Char"/>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Char"/>
    <w:basedOn w:val="16"/>
    <w:link w:val="5"/>
    <w:semiHidden/>
    <w:uiPriority w:val="9"/>
    <w:rPr>
      <w:rFonts w:cstheme="majorBidi"/>
      <w:color w:val="2F5597" w:themeColor="accent1" w:themeShade="BF"/>
      <w:sz w:val="28"/>
      <w:szCs w:val="28"/>
    </w:rPr>
  </w:style>
  <w:style w:type="character" w:customStyle="1" w:styleId="22">
    <w:name w:val="标题 5 Char"/>
    <w:basedOn w:val="16"/>
    <w:link w:val="6"/>
    <w:semiHidden/>
    <w:uiPriority w:val="9"/>
    <w:rPr>
      <w:rFonts w:cstheme="majorBidi"/>
      <w:color w:val="2F5597" w:themeColor="accent1" w:themeShade="BF"/>
      <w:sz w:val="24"/>
    </w:rPr>
  </w:style>
  <w:style w:type="character" w:customStyle="1" w:styleId="23">
    <w:name w:val="标题 6 Char"/>
    <w:basedOn w:val="16"/>
    <w:link w:val="7"/>
    <w:semiHidden/>
    <w:qFormat/>
    <w:uiPriority w:val="9"/>
    <w:rPr>
      <w:rFonts w:cstheme="majorBidi"/>
      <w:b/>
      <w:bCs/>
      <w:color w:val="2F5597" w:themeColor="accent1" w:themeShade="BF"/>
    </w:rPr>
  </w:style>
  <w:style w:type="character" w:customStyle="1" w:styleId="24">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Char"/>
    <w:basedOn w:val="16"/>
    <w:link w:val="33"/>
    <w:qFormat/>
    <w:uiPriority w:val="30"/>
    <w:rPr>
      <w:i/>
      <w:iCs/>
      <w:color w:val="2F5597" w:themeColor="accent1" w:themeShade="BF"/>
    </w:rPr>
  </w:style>
  <w:style w:type="character" w:customStyle="1" w:styleId="35">
    <w:name w:val="Intense Reference"/>
    <w:basedOn w:val="16"/>
    <w:qFormat/>
    <w:uiPriority w:val="32"/>
    <w:rPr>
      <w:b/>
      <w:bCs/>
      <w:smallCaps/>
      <w:color w:val="2F5597" w:themeColor="accent1" w:themeShade="BF"/>
      <w:spacing w:val="5"/>
    </w:rPr>
  </w:style>
  <w:style w:type="paragraph" w:customStyle="1" w:styleId="36">
    <w:name w:val="ds-markdown-paragraph"/>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37">
    <w:name w:val="页眉 Char"/>
    <w:basedOn w:val="16"/>
    <w:link w:val="12"/>
    <w:qFormat/>
    <w:uiPriority w:val="99"/>
    <w:rPr>
      <w:sz w:val="18"/>
      <w:szCs w:val="18"/>
    </w:rPr>
  </w:style>
  <w:style w:type="character" w:customStyle="1" w:styleId="38">
    <w:name w:val="页脚 Char"/>
    <w:basedOn w:val="16"/>
    <w:link w:val="11"/>
    <w:qFormat/>
    <w:uiPriority w:val="99"/>
    <w:rPr>
      <w:sz w:val="18"/>
      <w:szCs w:val="18"/>
    </w:rPr>
  </w:style>
  <w:style w:type="paragraph" w:customStyle="1" w:styleId="39">
    <w:name w:val="段落文本"/>
    <w:basedOn w:val="1"/>
    <w:qFormat/>
    <w:uiPriority w:val="0"/>
    <w:pPr>
      <w:spacing w:after="0" w:line="360" w:lineRule="auto"/>
      <w:ind w:firstLine="480" w:firstLineChars="200"/>
      <w:jc w:val="both"/>
    </w:pPr>
    <w:rPr>
      <w:rFonts w:ascii="Times New Roman" w:hAnsi="Times New Roman" w:eastAsia="宋体" w:cs="Times New Roman"/>
      <w:sz w:val="24"/>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2084</Words>
  <Characters>2130</Characters>
  <Lines>15</Lines>
  <Paragraphs>4</Paragraphs>
  <TotalTime>0</TotalTime>
  <ScaleCrop>false</ScaleCrop>
  <LinksUpToDate>false</LinksUpToDate>
  <CharactersWithSpaces>2151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2026-03-09T07:52:00Z</dcterms:created>
  <dc:creator>xiaolan wang</dc:creator>
  <cp:lastModifiedBy>asdodo</cp:lastModifiedBy>
  <dcterms:modified xsi:type="dcterms:W3CDTF">2026-03-25T06:54:36Z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eyJoZGlkIjoiYzI4ZWUyMjQ4OWExMWFhOTNlMmFkZWIzZTQwOTMzYjkiLCJ1c2VySWQiOiI1NTMzNDUwNDQifQ==</vt:lpwstr>
  </property>
  <property fmtid="{D5CDD505-2E9C-101B-9397-08002B2CF9AE}" pid="3" name="KSOProductBuildVer">
    <vt:lpwstr>2052-12.1.0.25225</vt:lpwstr>
  </property>
  <property fmtid="{D5CDD505-2E9C-101B-9397-08002B2CF9AE}" pid="4" name="ICV">
    <vt:lpwstr>60B7EFB8A9F842C0813A9776DB834714_13</vt:lpwstr>
  </property>
</Properties>
</file>