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336C46">
      <w:pPr>
        <w:pStyle w:val="2"/>
        <w:bidi w:val="0"/>
        <w:jc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广州医科大学附属第三医院救护车内饰改造项目采购需求</w:t>
      </w:r>
    </w:p>
    <w:p w14:paraId="7347C3E5">
      <w:pPr>
        <w:numPr>
          <w:ilvl w:val="0"/>
          <w:numId w:val="1"/>
        </w:numPr>
        <w:rPr>
          <w:rFonts w:hint="default" w:ascii="Times New Roman" w:hAnsi="Times New Roman" w:eastAsia="楷体_GB2312" w:cs="Times New Roman"/>
          <w:b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_GB2312" w:cs="Times New Roman"/>
          <w:b/>
          <w:sz w:val="32"/>
          <w:szCs w:val="32"/>
          <w:lang w:val="en-US" w:eastAsia="zh-CN"/>
        </w:rPr>
        <w:t>项目名称：</w:t>
      </w:r>
      <w:r>
        <w:rPr>
          <w:rFonts w:hint="default" w:ascii="Times New Roman" w:hAnsi="Times New Roman" w:eastAsia="楷体_GB2312" w:cs="Times New Roman"/>
          <w:b w:val="0"/>
          <w:bCs/>
          <w:sz w:val="32"/>
          <w:szCs w:val="32"/>
          <w:lang w:val="en-US" w:eastAsia="zh-CN"/>
        </w:rPr>
        <w:t>广州医科大学附属第三医院救护车内饰改造项目</w:t>
      </w:r>
    </w:p>
    <w:p w14:paraId="2CC3D8C7">
      <w:pPr>
        <w:numPr>
          <w:ilvl w:val="0"/>
          <w:numId w:val="1"/>
        </w:numP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_GB2312" w:cs="Times New Roman"/>
          <w:b/>
          <w:sz w:val="32"/>
          <w:szCs w:val="32"/>
          <w:lang w:val="en-US" w:eastAsia="zh-CN"/>
        </w:rPr>
        <w:t>采购预算</w:t>
      </w:r>
      <w:r>
        <w:rPr>
          <w:rFonts w:hint="default" w:ascii="Times New Roman" w:hAnsi="Times New Roman" w:eastAsia="仿宋_GB2312" w:cs="Times New Roman"/>
          <w:b/>
          <w:sz w:val="32"/>
          <w:szCs w:val="32"/>
          <w:lang w:val="en-US" w:eastAsia="zh-CN"/>
        </w:rPr>
        <w:t>：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人民币18500元（含税）</w:t>
      </w:r>
    </w:p>
    <w:p w14:paraId="431AE54A">
      <w:pPr>
        <w:numPr>
          <w:ilvl w:val="0"/>
          <w:numId w:val="1"/>
        </w:numPr>
        <w:rPr>
          <w:rFonts w:hint="default" w:ascii="Times New Roman" w:hAnsi="Times New Roman" w:eastAsia="仿宋_GB2312" w:cs="Times New Roman"/>
          <w:b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sz w:val="32"/>
          <w:szCs w:val="32"/>
          <w:lang w:val="en-US" w:eastAsia="zh-CN"/>
        </w:rPr>
        <w:t>具体需求：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3"/>
        <w:gridCol w:w="803"/>
        <w:gridCol w:w="1491"/>
        <w:gridCol w:w="2017"/>
        <w:gridCol w:w="6367"/>
        <w:gridCol w:w="1106"/>
        <w:gridCol w:w="396"/>
        <w:gridCol w:w="781"/>
        <w:gridCol w:w="770"/>
      </w:tblGrid>
      <w:tr w14:paraId="759CA0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43" w:type="dxa"/>
          </w:tcPr>
          <w:p w14:paraId="7E141319">
            <w:pPr>
              <w:jc w:val="center"/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t>序号</w:t>
            </w:r>
          </w:p>
        </w:tc>
        <w:tc>
          <w:tcPr>
            <w:tcW w:w="803" w:type="dxa"/>
          </w:tcPr>
          <w:p w14:paraId="53A9977E">
            <w:pPr>
              <w:jc w:val="center"/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t>产品名称</w:t>
            </w:r>
          </w:p>
        </w:tc>
        <w:tc>
          <w:tcPr>
            <w:tcW w:w="1491" w:type="dxa"/>
            <w:vAlign w:val="center"/>
          </w:tcPr>
          <w:p w14:paraId="48B108F7">
            <w:pPr>
              <w:jc w:val="center"/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t>尺寸</w:t>
            </w:r>
          </w:p>
        </w:tc>
        <w:tc>
          <w:tcPr>
            <w:tcW w:w="2017" w:type="dxa"/>
            <w:vAlign w:val="center"/>
          </w:tcPr>
          <w:p w14:paraId="2F9319B8">
            <w:pPr>
              <w:jc w:val="center"/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t>材质</w:t>
            </w:r>
          </w:p>
        </w:tc>
        <w:tc>
          <w:tcPr>
            <w:tcW w:w="6367" w:type="dxa"/>
            <w:vAlign w:val="center"/>
          </w:tcPr>
          <w:p w14:paraId="4266BEEE">
            <w:pPr>
              <w:jc w:val="center"/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t>安装位置（参考示意图）</w:t>
            </w:r>
          </w:p>
        </w:tc>
        <w:tc>
          <w:tcPr>
            <w:tcW w:w="1106" w:type="dxa"/>
            <w:vAlign w:val="center"/>
          </w:tcPr>
          <w:p w14:paraId="08AE34FE">
            <w:pPr>
              <w:jc w:val="center"/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t>要求</w:t>
            </w:r>
          </w:p>
        </w:tc>
        <w:tc>
          <w:tcPr>
            <w:tcW w:w="396" w:type="dxa"/>
          </w:tcPr>
          <w:p w14:paraId="3530A314">
            <w:pPr>
              <w:jc w:val="center"/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t>数量</w:t>
            </w:r>
          </w:p>
        </w:tc>
        <w:tc>
          <w:tcPr>
            <w:tcW w:w="781" w:type="dxa"/>
          </w:tcPr>
          <w:p w14:paraId="704EA8C5">
            <w:pPr>
              <w:jc w:val="center"/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t>单价</w:t>
            </w:r>
          </w:p>
          <w:p w14:paraId="451F6F3A">
            <w:pPr>
              <w:jc w:val="center"/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t>限价</w:t>
            </w:r>
          </w:p>
        </w:tc>
        <w:tc>
          <w:tcPr>
            <w:tcW w:w="770" w:type="dxa"/>
          </w:tcPr>
          <w:p w14:paraId="54D18227">
            <w:pPr>
              <w:jc w:val="center"/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t>总价</w:t>
            </w:r>
          </w:p>
          <w:p w14:paraId="13D29956">
            <w:pPr>
              <w:jc w:val="center"/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t>限价</w:t>
            </w:r>
          </w:p>
        </w:tc>
      </w:tr>
      <w:tr w14:paraId="24B8F7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3" w:type="dxa"/>
            <w:vAlign w:val="center"/>
          </w:tcPr>
          <w:p w14:paraId="1929352A">
            <w:pPr>
              <w:jc w:val="center"/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t>1</w:t>
            </w:r>
          </w:p>
        </w:tc>
        <w:tc>
          <w:tcPr>
            <w:tcW w:w="803" w:type="dxa"/>
            <w:vAlign w:val="center"/>
          </w:tcPr>
          <w:p w14:paraId="2537458E">
            <w:pPr>
              <w:jc w:val="center"/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t>挂墙壁柜</w:t>
            </w:r>
          </w:p>
        </w:tc>
        <w:tc>
          <w:tcPr>
            <w:tcW w:w="1491" w:type="dxa"/>
            <w:vAlign w:val="center"/>
          </w:tcPr>
          <w:p w14:paraId="7AB0988F">
            <w:pPr>
              <w:jc w:val="center"/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t>1600*330*300mm</w:t>
            </w:r>
          </w:p>
          <w:p w14:paraId="3E2B04AA">
            <w:pPr>
              <w:jc w:val="center"/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t>（±20mm）</w:t>
            </w:r>
          </w:p>
        </w:tc>
        <w:tc>
          <w:tcPr>
            <w:tcW w:w="2017" w:type="dxa"/>
            <w:vAlign w:val="center"/>
          </w:tcPr>
          <w:p w14:paraId="3951262E">
            <w:pPr>
              <w:jc w:val="center"/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t>柜门：亚克力推拉门柜体：实木多层免漆板</w:t>
            </w:r>
          </w:p>
        </w:tc>
        <w:tc>
          <w:tcPr>
            <w:tcW w:w="6367" w:type="dxa"/>
            <w:vAlign w:val="center"/>
          </w:tcPr>
          <w:p w14:paraId="0AE75448">
            <w:pPr>
              <w:jc w:val="center"/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</w:pPr>
          </w:p>
          <w:p w14:paraId="4B0276A6">
            <w:pPr>
              <w:jc w:val="center"/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drawing>
                <wp:inline distT="0" distB="0" distL="114300" distR="114300">
                  <wp:extent cx="4035425" cy="1932305"/>
                  <wp:effectExtent l="0" t="0" r="3175" b="1079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r="12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425" cy="193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  <w:vAlign w:val="center"/>
          </w:tcPr>
          <w:p w14:paraId="7619FF04">
            <w:pPr>
              <w:jc w:val="center"/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t>做挂墙抽拉柜，需要固定在救护车侧壁</w:t>
            </w:r>
          </w:p>
        </w:tc>
        <w:tc>
          <w:tcPr>
            <w:tcW w:w="396" w:type="dxa"/>
            <w:vAlign w:val="center"/>
          </w:tcPr>
          <w:p w14:paraId="1C76F107"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32"/>
                <w:vertAlign w:val="baseline"/>
                <w:lang w:val="en-US" w:eastAsia="zh-CN"/>
              </w:rPr>
              <w:t>2套</w:t>
            </w:r>
          </w:p>
        </w:tc>
        <w:tc>
          <w:tcPr>
            <w:tcW w:w="781" w:type="dxa"/>
            <w:vAlign w:val="center"/>
          </w:tcPr>
          <w:p w14:paraId="5B7EF671">
            <w:pPr>
              <w:jc w:val="center"/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t>2850</w:t>
            </w:r>
          </w:p>
        </w:tc>
        <w:tc>
          <w:tcPr>
            <w:tcW w:w="770" w:type="dxa"/>
            <w:shd w:val="clear" w:color="auto" w:fill="auto"/>
            <w:vAlign w:val="center"/>
          </w:tcPr>
          <w:p w14:paraId="5601663C">
            <w:pPr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t>5700</w:t>
            </w:r>
          </w:p>
        </w:tc>
      </w:tr>
      <w:tr w14:paraId="0F14CF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3" w:type="dxa"/>
            <w:vAlign w:val="center"/>
          </w:tcPr>
          <w:p w14:paraId="1F8FEA31">
            <w:pPr>
              <w:jc w:val="center"/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t>2</w:t>
            </w:r>
          </w:p>
        </w:tc>
        <w:tc>
          <w:tcPr>
            <w:tcW w:w="803" w:type="dxa"/>
            <w:vAlign w:val="center"/>
          </w:tcPr>
          <w:p w14:paraId="1F10FE61">
            <w:pPr>
              <w:jc w:val="center"/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t>设备处开放储物柜</w:t>
            </w:r>
          </w:p>
        </w:tc>
        <w:tc>
          <w:tcPr>
            <w:tcW w:w="1491" w:type="dxa"/>
            <w:vAlign w:val="center"/>
          </w:tcPr>
          <w:p w14:paraId="7DDE525D">
            <w:pPr>
              <w:jc w:val="center"/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t>660*800*</w:t>
            </w:r>
          </w:p>
          <w:p w14:paraId="5C2BFD49">
            <w:pPr>
              <w:jc w:val="center"/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t>220mm</w:t>
            </w:r>
          </w:p>
          <w:p w14:paraId="7311BB6B">
            <w:pPr>
              <w:jc w:val="center"/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t>（±20mm）</w:t>
            </w:r>
          </w:p>
        </w:tc>
        <w:tc>
          <w:tcPr>
            <w:tcW w:w="2017" w:type="dxa"/>
            <w:vAlign w:val="center"/>
          </w:tcPr>
          <w:p w14:paraId="4357C3A2">
            <w:pPr>
              <w:jc w:val="center"/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t>整体：实木多层免漆板</w:t>
            </w:r>
          </w:p>
        </w:tc>
        <w:tc>
          <w:tcPr>
            <w:tcW w:w="6367" w:type="dxa"/>
            <w:vAlign w:val="center"/>
          </w:tcPr>
          <w:p w14:paraId="46CA9298">
            <w:pPr>
              <w:jc w:val="center"/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drawing>
                <wp:inline distT="0" distB="0" distL="114300" distR="114300">
                  <wp:extent cx="4057650" cy="5158105"/>
                  <wp:effectExtent l="0" t="0" r="0" b="444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6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515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  <w:vAlign w:val="center"/>
          </w:tcPr>
          <w:p w14:paraId="1574E148">
            <w:pPr>
              <w:jc w:val="center"/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t>做至少两层柜子，需固定在救护车侧壁。</w:t>
            </w:r>
          </w:p>
        </w:tc>
        <w:tc>
          <w:tcPr>
            <w:tcW w:w="396" w:type="dxa"/>
            <w:vAlign w:val="center"/>
          </w:tcPr>
          <w:p w14:paraId="0549AEA1"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32"/>
                <w:vertAlign w:val="baseline"/>
                <w:lang w:val="en-US" w:eastAsia="zh-CN"/>
              </w:rPr>
              <w:t>2套</w:t>
            </w:r>
          </w:p>
        </w:tc>
        <w:tc>
          <w:tcPr>
            <w:tcW w:w="781" w:type="dxa"/>
            <w:vAlign w:val="center"/>
          </w:tcPr>
          <w:p w14:paraId="008E3DE1">
            <w:pPr>
              <w:jc w:val="center"/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t>2600</w:t>
            </w:r>
          </w:p>
        </w:tc>
        <w:tc>
          <w:tcPr>
            <w:tcW w:w="770" w:type="dxa"/>
            <w:shd w:val="clear" w:color="auto" w:fill="auto"/>
            <w:vAlign w:val="center"/>
          </w:tcPr>
          <w:p w14:paraId="14684DE4">
            <w:pPr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t>5200</w:t>
            </w:r>
          </w:p>
        </w:tc>
      </w:tr>
      <w:tr w14:paraId="74FD8E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3" w:type="dxa"/>
            <w:vAlign w:val="center"/>
          </w:tcPr>
          <w:p w14:paraId="7CD50D4C">
            <w:pPr>
              <w:jc w:val="center"/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t>3</w:t>
            </w:r>
          </w:p>
        </w:tc>
        <w:tc>
          <w:tcPr>
            <w:tcW w:w="803" w:type="dxa"/>
            <w:vAlign w:val="center"/>
          </w:tcPr>
          <w:p w14:paraId="420FC335">
            <w:pPr>
              <w:jc w:val="center"/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t>医护位储物柜</w:t>
            </w:r>
          </w:p>
        </w:tc>
        <w:tc>
          <w:tcPr>
            <w:tcW w:w="1491" w:type="dxa"/>
            <w:vAlign w:val="center"/>
          </w:tcPr>
          <w:p w14:paraId="7A4373D3">
            <w:pPr>
              <w:jc w:val="center"/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t>745*815*</w:t>
            </w:r>
          </w:p>
          <w:p w14:paraId="08BCAAEB">
            <w:pPr>
              <w:jc w:val="center"/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t>400mm</w:t>
            </w:r>
          </w:p>
          <w:p w14:paraId="40ECA4FE">
            <w:pPr>
              <w:jc w:val="center"/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t>（±20mm）</w:t>
            </w:r>
          </w:p>
        </w:tc>
        <w:tc>
          <w:tcPr>
            <w:tcW w:w="2017" w:type="dxa"/>
            <w:vAlign w:val="center"/>
          </w:tcPr>
          <w:p w14:paraId="2B114429">
            <w:pPr>
              <w:jc w:val="center"/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t>抽面：实木颗粒免漆板</w:t>
            </w:r>
          </w:p>
          <w:p w14:paraId="39ADD87C">
            <w:pPr>
              <w:jc w:val="center"/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t>柜体：实木多层免漆板</w:t>
            </w:r>
          </w:p>
        </w:tc>
        <w:tc>
          <w:tcPr>
            <w:tcW w:w="6367" w:type="dxa"/>
            <w:vAlign w:val="center"/>
          </w:tcPr>
          <w:p w14:paraId="500741DF">
            <w:pPr>
              <w:jc w:val="center"/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drawing>
                <wp:inline distT="0" distB="0" distL="114300" distR="114300">
                  <wp:extent cx="3692525" cy="6277610"/>
                  <wp:effectExtent l="0" t="0" r="3175" b="889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2525" cy="627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  <w:vAlign w:val="center"/>
          </w:tcPr>
          <w:p w14:paraId="4336180A">
            <w:pPr>
              <w:jc w:val="center"/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t>做至少两层抽屉柜子</w:t>
            </w:r>
          </w:p>
        </w:tc>
        <w:tc>
          <w:tcPr>
            <w:tcW w:w="396" w:type="dxa"/>
            <w:vAlign w:val="center"/>
          </w:tcPr>
          <w:p w14:paraId="78145804"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32"/>
                <w:vertAlign w:val="baseline"/>
                <w:lang w:val="en-US" w:eastAsia="zh-CN"/>
              </w:rPr>
              <w:t>2套</w:t>
            </w:r>
          </w:p>
        </w:tc>
        <w:tc>
          <w:tcPr>
            <w:tcW w:w="781" w:type="dxa"/>
            <w:vAlign w:val="center"/>
          </w:tcPr>
          <w:p w14:paraId="76EA4E75">
            <w:pPr>
              <w:jc w:val="center"/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t>2600</w:t>
            </w:r>
          </w:p>
        </w:tc>
        <w:tc>
          <w:tcPr>
            <w:tcW w:w="770" w:type="dxa"/>
            <w:shd w:val="clear" w:color="auto" w:fill="auto"/>
            <w:vAlign w:val="center"/>
          </w:tcPr>
          <w:p w14:paraId="107761F0">
            <w:pPr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t>5200</w:t>
            </w:r>
          </w:p>
        </w:tc>
      </w:tr>
      <w:tr w14:paraId="22E400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3" w:type="dxa"/>
            <w:vAlign w:val="center"/>
          </w:tcPr>
          <w:p w14:paraId="6581226C">
            <w:pPr>
              <w:jc w:val="center"/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t>4</w:t>
            </w:r>
          </w:p>
        </w:tc>
        <w:tc>
          <w:tcPr>
            <w:tcW w:w="803" w:type="dxa"/>
            <w:vAlign w:val="center"/>
          </w:tcPr>
          <w:p w14:paraId="3AD380B8">
            <w:pPr>
              <w:jc w:val="center"/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t>医护位玻璃封板</w:t>
            </w:r>
          </w:p>
        </w:tc>
        <w:tc>
          <w:tcPr>
            <w:tcW w:w="1491" w:type="dxa"/>
            <w:vAlign w:val="center"/>
          </w:tcPr>
          <w:p w14:paraId="0B575BB6">
            <w:pPr>
              <w:jc w:val="center"/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t>玻璃尺寸825*1006mm（±20mm）</w:t>
            </w:r>
          </w:p>
        </w:tc>
        <w:tc>
          <w:tcPr>
            <w:tcW w:w="2017" w:type="dxa"/>
            <w:vAlign w:val="center"/>
          </w:tcPr>
          <w:p w14:paraId="3FA71B32">
            <w:pPr>
              <w:jc w:val="center"/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t>整体：实木多层免漆板</w:t>
            </w:r>
          </w:p>
        </w:tc>
        <w:tc>
          <w:tcPr>
            <w:tcW w:w="6367" w:type="dxa"/>
            <w:vAlign w:val="center"/>
          </w:tcPr>
          <w:p w14:paraId="49FD5247">
            <w:pPr>
              <w:jc w:val="center"/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drawing>
                <wp:inline distT="0" distB="0" distL="114300" distR="114300">
                  <wp:extent cx="3442970" cy="4851400"/>
                  <wp:effectExtent l="0" t="0" r="5080" b="635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2970" cy="485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  <w:vAlign w:val="center"/>
          </w:tcPr>
          <w:p w14:paraId="5475809E">
            <w:pPr>
              <w:jc w:val="center"/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t>要求将此处玻璃封住</w:t>
            </w:r>
          </w:p>
        </w:tc>
        <w:tc>
          <w:tcPr>
            <w:tcW w:w="396" w:type="dxa"/>
            <w:vAlign w:val="center"/>
          </w:tcPr>
          <w:p w14:paraId="0C1ED0A9"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32"/>
                <w:vertAlign w:val="baseline"/>
                <w:lang w:val="en-US" w:eastAsia="zh-CN"/>
              </w:rPr>
              <w:t>2套</w:t>
            </w:r>
          </w:p>
        </w:tc>
        <w:tc>
          <w:tcPr>
            <w:tcW w:w="781" w:type="dxa"/>
            <w:vAlign w:val="center"/>
          </w:tcPr>
          <w:p w14:paraId="255D8524">
            <w:pPr>
              <w:jc w:val="center"/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t>1200</w:t>
            </w:r>
          </w:p>
        </w:tc>
        <w:tc>
          <w:tcPr>
            <w:tcW w:w="770" w:type="dxa"/>
            <w:shd w:val="clear" w:color="auto" w:fill="auto"/>
            <w:vAlign w:val="center"/>
          </w:tcPr>
          <w:p w14:paraId="31A559D5">
            <w:pPr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vertAlign w:val="baseline"/>
                <w:lang w:val="en-US" w:eastAsia="zh-CN"/>
              </w:rPr>
              <w:t>2400</w:t>
            </w:r>
          </w:p>
        </w:tc>
      </w:tr>
      <w:tr w14:paraId="5EE10E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27" w:type="dxa"/>
            <w:gridSpan w:val="6"/>
            <w:vAlign w:val="center"/>
          </w:tcPr>
          <w:p w14:paraId="225AD058">
            <w:pPr>
              <w:jc w:val="center"/>
              <w:rPr>
                <w:rFonts w:hint="default" w:ascii="Times New Roman" w:hAnsi="Times New Roman" w:eastAsia="仿宋_GB2312" w:cs="Times New Roman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2"/>
                <w:szCs w:val="28"/>
                <w:vertAlign w:val="baseline"/>
                <w:lang w:val="en-US" w:eastAsia="zh-CN"/>
              </w:rPr>
              <w:t>合计</w:t>
            </w:r>
          </w:p>
        </w:tc>
        <w:tc>
          <w:tcPr>
            <w:tcW w:w="396" w:type="dxa"/>
            <w:vAlign w:val="center"/>
          </w:tcPr>
          <w:p w14:paraId="1CB1829D">
            <w:pPr>
              <w:jc w:val="center"/>
              <w:rPr>
                <w:rFonts w:hint="default" w:ascii="Times New Roman" w:hAnsi="Times New Roman" w:eastAsia="仿宋_GB2312" w:cs="Times New Roman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2"/>
                <w:szCs w:val="28"/>
                <w:vertAlign w:val="baseline"/>
                <w:lang w:val="en-US" w:eastAsia="zh-CN"/>
              </w:rPr>
              <w:t>8</w:t>
            </w:r>
          </w:p>
        </w:tc>
        <w:tc>
          <w:tcPr>
            <w:tcW w:w="781" w:type="dxa"/>
            <w:vAlign w:val="center"/>
          </w:tcPr>
          <w:p w14:paraId="317ACED5">
            <w:pPr>
              <w:jc w:val="center"/>
              <w:rPr>
                <w:rFonts w:hint="default" w:ascii="Times New Roman" w:hAnsi="Times New Roman" w:eastAsia="仿宋_GB2312" w:cs="Times New Roman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2"/>
                <w:szCs w:val="28"/>
                <w:vertAlign w:val="baseline"/>
                <w:lang w:val="en-US" w:eastAsia="zh-CN"/>
              </w:rPr>
              <w:t>9250</w:t>
            </w:r>
          </w:p>
        </w:tc>
        <w:tc>
          <w:tcPr>
            <w:tcW w:w="770" w:type="dxa"/>
            <w:vAlign w:val="center"/>
          </w:tcPr>
          <w:p w14:paraId="4DCA240F">
            <w:pPr>
              <w:jc w:val="center"/>
              <w:rPr>
                <w:rFonts w:hint="default" w:ascii="Times New Roman" w:hAnsi="Times New Roman" w:eastAsia="仿宋_GB2312" w:cs="Times New Roman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2"/>
                <w:szCs w:val="28"/>
                <w:vertAlign w:val="baseline"/>
                <w:lang w:val="en-US" w:eastAsia="zh-CN"/>
              </w:rPr>
              <w:t>18500</w:t>
            </w:r>
          </w:p>
        </w:tc>
      </w:tr>
    </w:tbl>
    <w:p w14:paraId="4D8E6B44">
      <w:pPr>
        <w:numPr>
          <w:ilvl w:val="0"/>
          <w:numId w:val="1"/>
        </w:numPr>
        <w:ind w:left="0" w:leftChars="0" w:firstLine="0" w:firstLineChars="0"/>
        <w:rPr>
          <w:rFonts w:hint="default" w:ascii="Times New Roman" w:hAnsi="Times New Roman" w:eastAsia="仿宋_GB2312" w:cs="Times New Roman"/>
          <w:b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sz w:val="32"/>
          <w:szCs w:val="32"/>
          <w:lang w:val="en-US" w:eastAsia="zh-CN"/>
        </w:rPr>
        <w:t>设计图（参考）</w:t>
      </w:r>
    </w:p>
    <w:p w14:paraId="2E7B8F4B">
      <w:pPr>
        <w:numPr>
          <w:ilvl w:val="0"/>
          <w:numId w:val="0"/>
        </w:numPr>
        <w:ind w:leftChars="0"/>
        <w:rPr>
          <w:rFonts w:hint="default" w:ascii="Times New Roman" w:hAnsi="Times New Roman" w:eastAsia="仿宋_GB2312" w:cs="Times New Roman"/>
          <w:b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sz w:val="32"/>
          <w:szCs w:val="32"/>
          <w:lang w:val="en-US" w:eastAsia="zh-CN"/>
        </w:rPr>
        <w:drawing>
          <wp:inline distT="0" distB="0" distL="114300" distR="114300">
            <wp:extent cx="6616065" cy="4674870"/>
            <wp:effectExtent l="0" t="0" r="13335" b="11430"/>
            <wp:docPr id="7" name="图片 7" descr="1-29-救护车 Model 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-29-救护车 Model (1)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6065" cy="467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/>
          <w:sz w:val="32"/>
          <w:szCs w:val="32"/>
          <w:lang w:val="en-US" w:eastAsia="zh-CN"/>
        </w:rPr>
        <w:drawing>
          <wp:inline distT="0" distB="0" distL="114300" distR="114300">
            <wp:extent cx="7414895" cy="5238115"/>
            <wp:effectExtent l="0" t="0" r="14605" b="635"/>
            <wp:docPr id="6" name="图片 6" descr="1-29-救护车 Model (1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-29-救护车 Model (1)_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14895" cy="523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/>
          <w:sz w:val="32"/>
          <w:szCs w:val="32"/>
          <w:lang w:val="en-US" w:eastAsia="zh-CN"/>
        </w:rPr>
        <w:drawing>
          <wp:inline distT="0" distB="0" distL="114300" distR="114300">
            <wp:extent cx="7414895" cy="5238115"/>
            <wp:effectExtent l="0" t="0" r="14605" b="635"/>
            <wp:docPr id="5" name="图片 5" descr="1-29-救护车 Model (1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-29-救护车 Model (1)_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14895" cy="523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54897">
      <w:pPr>
        <w:numPr>
          <w:ilvl w:val="0"/>
          <w:numId w:val="1"/>
        </w:numPr>
        <w:ind w:left="0" w:leftChars="0" w:firstLine="0" w:firstLineChars="0"/>
        <w:rPr>
          <w:rFonts w:hint="default" w:ascii="Times New Roman" w:hAnsi="Times New Roman" w:eastAsia="仿宋_GB2312" w:cs="Times New Roman"/>
          <w:b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sz w:val="32"/>
          <w:szCs w:val="32"/>
          <w:lang w:val="en-US" w:eastAsia="zh-CN"/>
        </w:rPr>
        <w:t>原材料技术参数要求</w:t>
      </w:r>
    </w:p>
    <w:p w14:paraId="5902F95B">
      <w:pPr>
        <w:numPr>
          <w:ilvl w:val="0"/>
          <w:numId w:val="0"/>
        </w:numP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1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、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实木多层板（投标时需提供甲醛检测报告（甲醛释放限量等级需满足ENF级））</w:t>
      </w:r>
    </w:p>
    <w:p w14:paraId="7296513E">
      <w:pPr>
        <w:numPr>
          <w:ilvl w:val="0"/>
          <w:numId w:val="1"/>
        </w:numPr>
        <w:ind w:left="0" w:leftChars="0" w:firstLine="0" w:firstLineChars="0"/>
        <w:rPr>
          <w:rFonts w:hint="default" w:ascii="Times New Roman" w:hAnsi="Times New Roman" w:eastAsia="仿宋_GB2312" w:cs="Times New Roman"/>
          <w:b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sz w:val="32"/>
          <w:szCs w:val="32"/>
          <w:lang w:val="en-US" w:eastAsia="zh-CN"/>
        </w:rPr>
        <w:t>服务要求</w:t>
      </w:r>
    </w:p>
    <w:p w14:paraId="4FAC7809">
      <w:pPr>
        <w:numPr>
          <w:ilvl w:val="0"/>
          <w:numId w:val="2"/>
        </w:numPr>
        <w:ind w:leftChars="0"/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 xml:space="preserve">交货时间： 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u w:val="single"/>
          <w:lang w:val="en-US" w:eastAsia="zh-CN"/>
        </w:rPr>
        <w:t xml:space="preserve"> 根据采购人约定时间 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。交货地点：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u w:val="single"/>
          <w:lang w:val="en-US" w:eastAsia="zh-CN"/>
        </w:rPr>
        <w:t xml:space="preserve"> 采购人指定地点      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 xml:space="preserve">   。</w:t>
      </w:r>
    </w:p>
    <w:p w14:paraId="5E224BF7">
      <w:pPr>
        <w:numPr>
          <w:ilvl w:val="0"/>
          <w:numId w:val="2"/>
        </w:numPr>
        <w:ind w:leftChars="0"/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中标人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安装时须对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采购人救护车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内的其他设备、设施有良好保护措施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及时清理拆箱和安装产生的物料。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由于中标人原因对采购人的其他设备、设施造成损失，由中标人负责赔偿。</w:t>
      </w:r>
    </w:p>
    <w:p w14:paraId="4642EB13">
      <w:pPr>
        <w:numPr>
          <w:ilvl w:val="0"/>
          <w:numId w:val="2"/>
        </w:numPr>
        <w:ind w:leftChars="0"/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验收由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采购人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、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中标人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共同进行货物的验收，验收合格后双方在供货三联单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和验收表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上签字确认，验收合格货物交付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采购人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。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采购人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在验收中如发现货物不符合合同的约定，有权拒收货物，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采购人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同意更换的，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中标人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应于收到采购人拒绝收货通知书之日起3个工作日内重新提供符合合同约定的货物，否则，视为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中标人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逾期交货。</w:t>
      </w:r>
    </w:p>
    <w:p w14:paraId="32E7E65D">
      <w:pPr>
        <w:numPr>
          <w:ilvl w:val="0"/>
          <w:numId w:val="2"/>
        </w:numPr>
        <w:ind w:leftChars="0"/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中标人保证合同货物是全新、未曾使用过的，进货渠道合法，其质量、规格及技术特征符合采购需求中的要求，符合采购人实际使用需求。</w:t>
      </w:r>
    </w:p>
    <w:p w14:paraId="54606067">
      <w:pPr>
        <w:numPr>
          <w:ilvl w:val="0"/>
          <w:numId w:val="2"/>
        </w:numPr>
        <w:ind w:leftChars="0"/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质保期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为自采购人有关部门验收合格之日起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u w:val="single"/>
          <w:lang w:val="en-US" w:eastAsia="zh-CN"/>
        </w:rPr>
        <w:t>3年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。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</w:rPr>
        <w:t>在质保期内，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非因采购人的人为原因而出现产品质量及安装问题，中标人应对货物出现的质量及安全问题负责处理解决，负责包修、包换或包退，并承担因此而产生的一切费用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</w:rPr>
        <w:t>。凡因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产品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</w:rPr>
        <w:t>质量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及安装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</w:rPr>
        <w:t>问题造成车辆异常损坏或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其他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</w:rPr>
        <w:t>事故的，经相关机构认定，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中标人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</w:rPr>
        <w:t>应承担相应的赔偿责任。</w:t>
      </w:r>
    </w:p>
    <w:p w14:paraId="58B2D10A">
      <w:pPr>
        <w:numPr>
          <w:ilvl w:val="0"/>
          <w:numId w:val="0"/>
        </w:numP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</w:pPr>
    </w:p>
    <w:p w14:paraId="1DC90189">
      <w:pPr>
        <w:numPr>
          <w:ilvl w:val="0"/>
          <w:numId w:val="1"/>
        </w:numPr>
        <w:ind w:left="0" w:leftChars="0" w:firstLine="0" w:firstLineChars="0"/>
        <w:rPr>
          <w:rFonts w:hint="eastAsia" w:ascii="Times New Roman" w:hAnsi="Times New Roman" w:eastAsia="仿宋_GB2312" w:cs="Times New Roman"/>
          <w:b/>
          <w:bCs/>
          <w:i w:val="0"/>
          <w:i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i w:val="0"/>
          <w:iCs w:val="0"/>
          <w:color w:val="auto"/>
          <w:sz w:val="32"/>
          <w:szCs w:val="32"/>
          <w:lang w:val="en-US" w:eastAsia="zh-CN"/>
        </w:rPr>
        <w:t>付款方式</w:t>
      </w:r>
    </w:p>
    <w:p w14:paraId="5732DC0C">
      <w:pPr>
        <w:numPr>
          <w:ilvl w:val="0"/>
          <w:numId w:val="0"/>
        </w:numPr>
        <w:ind w:leftChars="0" w:firstLine="560" w:firstLineChars="200"/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合同货物全部运送到指定地点交付并完成安装及验收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合格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后，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凭中标人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开具的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合同总额100%的正式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发票、验收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证明（采购人代表签字确认合格）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、合同复印件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，由采购人在180天内向中标人支付款项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。</w:t>
      </w:r>
    </w:p>
    <w:p w14:paraId="7D3C6CFD">
      <w:pPr>
        <w:rPr>
          <w:rFonts w:hint="eastAsia" w:ascii="仿宋_GB2312" w:hAnsi="仿宋_GB2312" w:eastAsia="仿宋_GB2312" w:cs="仿宋_GB2312"/>
          <w:sz w:val="24"/>
        </w:rPr>
      </w:pPr>
    </w:p>
    <w:p w14:paraId="69A9122C">
      <w:pPr>
        <w:rPr>
          <w:rFonts w:hint="eastAsia" w:ascii="仿宋_GB2312" w:hAnsi="仿宋_GB2312" w:eastAsia="仿宋_GB2312" w:cs="仿宋_GB2312"/>
          <w:lang w:val="en-US" w:eastAsia="zh-CN"/>
        </w:rPr>
      </w:pPr>
    </w:p>
    <w:p w14:paraId="35AA580C">
      <w:pPr>
        <w:rPr>
          <w:rFonts w:hint="eastAsia" w:ascii="仿宋_GB2312" w:hAnsi="仿宋_GB2312" w:eastAsia="仿宋_GB2312" w:cs="仿宋_GB2312"/>
          <w:lang w:val="en-US" w:eastAsia="zh-CN"/>
        </w:rPr>
      </w:pPr>
    </w:p>
    <w:p w14:paraId="3141BB8A">
      <w:pPr>
        <w:rPr>
          <w:rFonts w:hint="eastAsia" w:ascii="仿宋_GB2312" w:hAnsi="仿宋_GB2312" w:eastAsia="仿宋_GB2312" w:cs="仿宋_GB2312"/>
          <w:lang w:val="en-US" w:eastAsia="zh-CN"/>
        </w:rPr>
      </w:pPr>
    </w:p>
    <w:p w14:paraId="1F8EC3B7">
      <w:pPr>
        <w:rPr>
          <w:rFonts w:hint="eastAsia" w:ascii="仿宋_GB2312" w:hAnsi="仿宋_GB2312" w:eastAsia="仿宋_GB2312" w:cs="仿宋_GB2312"/>
          <w:lang w:val="en-US" w:eastAsia="zh-CN"/>
        </w:rPr>
      </w:pPr>
    </w:p>
    <w:p w14:paraId="25A59572">
      <w:pPr>
        <w:rPr>
          <w:rFonts w:hint="eastAsia" w:ascii="仿宋_GB2312" w:hAnsi="仿宋_GB2312" w:eastAsia="仿宋_GB2312" w:cs="仿宋_GB2312"/>
          <w:lang w:val="en-US" w:eastAsia="zh-CN"/>
        </w:rPr>
      </w:pPr>
    </w:p>
    <w:p w14:paraId="22E54138">
      <w:pPr>
        <w:rPr>
          <w:rFonts w:hint="eastAsia" w:ascii="仿宋_GB2312" w:hAnsi="仿宋_GB2312" w:eastAsia="仿宋_GB2312" w:cs="仿宋_GB2312"/>
          <w:lang w:val="en-US" w:eastAsia="zh-CN"/>
        </w:rPr>
      </w:pPr>
    </w:p>
    <w:p w14:paraId="7F81BEC3">
      <w:pPr>
        <w:rPr>
          <w:rFonts w:hint="eastAsia" w:ascii="仿宋_GB2312" w:hAnsi="仿宋_GB2312" w:eastAsia="仿宋_GB2312" w:cs="仿宋_GB2312"/>
          <w:lang w:val="en-US" w:eastAsia="zh-CN"/>
        </w:rPr>
      </w:pPr>
    </w:p>
    <w:p w14:paraId="696F6980">
      <w:pPr>
        <w:rPr>
          <w:rFonts w:hint="eastAsia" w:ascii="仿宋_GB2312" w:hAnsi="仿宋_GB2312" w:eastAsia="仿宋_GB2312" w:cs="仿宋_GB2312"/>
          <w:lang w:val="en-US" w:eastAsia="zh-CN"/>
        </w:rPr>
      </w:pPr>
    </w:p>
    <w:p w14:paraId="3BAF0538">
      <w:pPr>
        <w:rPr>
          <w:rFonts w:hint="eastAsia" w:ascii="仿宋_GB2312" w:hAnsi="仿宋_GB2312" w:eastAsia="仿宋_GB2312" w:cs="仿宋_GB2312"/>
          <w:lang w:val="en-US" w:eastAsia="zh-CN"/>
        </w:rPr>
      </w:pPr>
    </w:p>
    <w:p w14:paraId="2817AA35">
      <w:pPr>
        <w:rPr>
          <w:rFonts w:hint="eastAsia" w:ascii="仿宋_GB2312" w:hAnsi="仿宋_GB2312" w:eastAsia="仿宋_GB2312" w:cs="仿宋_GB2312"/>
          <w:lang w:val="en-US" w:eastAsia="zh-CN"/>
        </w:rPr>
      </w:pPr>
    </w:p>
    <w:p w14:paraId="22A7C26C">
      <w:pPr>
        <w:rPr>
          <w:rFonts w:hint="eastAsia" w:ascii="仿宋_GB2312" w:hAnsi="仿宋_GB2312" w:eastAsia="仿宋_GB2312" w:cs="仿宋_GB2312"/>
          <w:lang w:val="en-US" w:eastAsia="zh-CN"/>
        </w:rPr>
      </w:pPr>
    </w:p>
    <w:p w14:paraId="7D542C81">
      <w:pPr>
        <w:rPr>
          <w:rFonts w:hint="eastAsia" w:ascii="仿宋_GB2312" w:hAnsi="仿宋_GB2312" w:eastAsia="仿宋_GB2312" w:cs="仿宋_GB2312"/>
          <w:lang w:val="en-US" w:eastAsia="zh-CN"/>
        </w:rPr>
      </w:pPr>
    </w:p>
    <w:p w14:paraId="18882717">
      <w:pPr>
        <w:rPr>
          <w:rFonts w:hint="eastAsia" w:ascii="仿宋_GB2312" w:hAnsi="仿宋_GB2312" w:eastAsia="仿宋_GB2312" w:cs="仿宋_GB2312"/>
          <w:lang w:val="en-US" w:eastAsia="zh-CN"/>
        </w:rPr>
      </w:pPr>
    </w:p>
    <w:p w14:paraId="43D495D8">
      <w:pPr>
        <w:rPr>
          <w:rFonts w:hint="eastAsia" w:ascii="仿宋_GB2312" w:hAnsi="仿宋_GB2312" w:eastAsia="仿宋_GB2312" w:cs="仿宋_GB2312"/>
          <w:lang w:val="en-US" w:eastAsia="zh-CN"/>
        </w:rPr>
      </w:pPr>
      <w:bookmarkStart w:id="0" w:name="_GoBack"/>
      <w:bookmarkEnd w:id="0"/>
    </w:p>
    <w:p w14:paraId="4EF0F8A8">
      <w:pPr>
        <w:rPr>
          <w:rFonts w:hint="eastAsia" w:ascii="仿宋_GB2312" w:hAnsi="仿宋_GB2312" w:eastAsia="仿宋_GB2312" w:cs="仿宋_GB2312"/>
          <w:lang w:val="en-US" w:eastAsia="zh-CN"/>
        </w:rPr>
      </w:pPr>
    </w:p>
    <w:p w14:paraId="7B6B5EB8">
      <w:pPr>
        <w:rPr>
          <w:rFonts w:hint="eastAsia" w:ascii="仿宋_GB2312" w:hAnsi="仿宋_GB2312" w:eastAsia="仿宋_GB2312" w:cs="仿宋_GB2312"/>
          <w:lang w:val="en-US" w:eastAsia="zh-CN"/>
        </w:rPr>
      </w:pPr>
    </w:p>
    <w:p w14:paraId="318A003B">
      <w:pPr>
        <w:tabs>
          <w:tab w:val="left" w:pos="489"/>
          <w:tab w:val="center" w:pos="4677"/>
        </w:tabs>
        <w:jc w:val="center"/>
        <w:rPr>
          <w:rFonts w:hint="eastAsia" w:ascii="宋体" w:hAnsi="宋体"/>
          <w:b/>
          <w:bCs/>
          <w:spacing w:val="30"/>
          <w:sz w:val="32"/>
          <w:szCs w:val="32"/>
          <w:u w:val="none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u w:val="none"/>
          <w:lang w:val="en-US" w:eastAsia="zh-CN"/>
        </w:rPr>
        <w:t>广州医科大学附属第三医院救护车内饰改造项目报价表</w:t>
      </w:r>
    </w:p>
    <w:p w14:paraId="50DDFD02">
      <w:pPr>
        <w:tabs>
          <w:tab w:val="left" w:pos="489"/>
          <w:tab w:val="center" w:pos="4677"/>
        </w:tabs>
        <w:jc w:val="center"/>
        <w:rPr>
          <w:rFonts w:hint="eastAsia" w:eastAsia="隶书"/>
          <w:b/>
          <w:spacing w:val="30"/>
          <w:sz w:val="24"/>
        </w:rPr>
      </w:pPr>
    </w:p>
    <w:p w14:paraId="3A75D98E">
      <w:pPr>
        <w:numPr>
          <w:ilvl w:val="0"/>
          <w:numId w:val="3"/>
        </w:numPr>
        <w:rPr>
          <w:rFonts w:hint="eastAsia" w:ascii="楷体_GB2312" w:eastAsia="楷体_GB2312"/>
          <w:sz w:val="24"/>
        </w:rPr>
      </w:pPr>
      <w:r>
        <w:rPr>
          <w:rFonts w:hint="eastAsia" w:ascii="楷体_GB2312" w:eastAsia="楷体_GB2312"/>
          <w:b/>
          <w:sz w:val="24"/>
        </w:rPr>
        <w:t>报价表</w:t>
      </w:r>
      <w:r>
        <w:rPr>
          <w:rFonts w:hint="eastAsia" w:ascii="楷体_GB2312" w:eastAsia="楷体_GB2312"/>
          <w:sz w:val="24"/>
        </w:rPr>
        <w:t xml:space="preserve">     </w:t>
      </w:r>
      <w:r>
        <w:rPr>
          <w:rFonts w:hint="eastAsia" w:ascii="楷体_GB2312" w:eastAsia="楷体_GB2312"/>
          <w:sz w:val="24"/>
          <w:lang w:val="en-US" w:eastAsia="zh-CN"/>
        </w:rPr>
        <w:t xml:space="preserve">                                                                                           </w:t>
      </w:r>
      <w:r>
        <w:rPr>
          <w:rFonts w:hint="eastAsia" w:ascii="楷体_GB2312" w:eastAsia="楷体_GB2312"/>
          <w:sz w:val="24"/>
        </w:rPr>
        <w:t xml:space="preserve">  单位：元</w:t>
      </w:r>
    </w:p>
    <w:tbl>
      <w:tblPr>
        <w:tblStyle w:val="4"/>
        <w:tblW w:w="49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9"/>
        <w:gridCol w:w="6832"/>
        <w:gridCol w:w="2148"/>
        <w:gridCol w:w="2148"/>
        <w:gridCol w:w="901"/>
        <w:gridCol w:w="1550"/>
      </w:tblGrid>
      <w:tr w14:paraId="70FA5D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208" w:type="pct"/>
            <w:tcBorders>
              <w:bottom w:val="single" w:color="auto" w:sz="4" w:space="0"/>
            </w:tcBorders>
            <w:noWrap w:val="0"/>
            <w:vAlign w:val="center"/>
          </w:tcPr>
          <w:p w14:paraId="3DEE5AA9">
            <w:pPr>
              <w:snapToGrid w:val="0"/>
              <w:rPr>
                <w:rFonts w:hint="eastAsia" w:ascii="楷体_GB2312" w:hAnsi="Times New Roman" w:eastAsia="楷体_GB2312" w:cs="Times New Roman"/>
                <w:sz w:val="24"/>
              </w:rPr>
            </w:pPr>
            <w:r>
              <w:rPr>
                <w:rFonts w:hint="eastAsia" w:ascii="楷体_GB2312" w:hAnsi="Times New Roman" w:eastAsia="楷体_GB2312" w:cs="Times New Roman"/>
                <w:sz w:val="24"/>
              </w:rPr>
              <w:t>序</w:t>
            </w:r>
          </w:p>
        </w:tc>
        <w:tc>
          <w:tcPr>
            <w:tcW w:w="2411" w:type="pct"/>
            <w:tcBorders>
              <w:bottom w:val="single" w:color="auto" w:sz="4" w:space="0"/>
            </w:tcBorders>
            <w:noWrap w:val="0"/>
            <w:vAlign w:val="center"/>
          </w:tcPr>
          <w:p w14:paraId="2DA81567">
            <w:pPr>
              <w:snapToGrid w:val="0"/>
              <w:jc w:val="center"/>
              <w:rPr>
                <w:rFonts w:hint="eastAsia" w:ascii="楷体_GB2312" w:hAnsi="Times New Roman" w:eastAsia="楷体_GB2312" w:cs="Times New Roman"/>
                <w:sz w:val="24"/>
                <w:lang w:val="en-US" w:eastAsia="zh-CN"/>
              </w:rPr>
            </w:pPr>
            <w:r>
              <w:rPr>
                <w:rFonts w:hint="eastAsia" w:ascii="楷体_GB2312" w:hAnsi="Times New Roman" w:eastAsia="楷体_GB2312" w:cs="Times New Roman"/>
                <w:sz w:val="24"/>
                <w:lang w:eastAsia="zh-CN"/>
              </w:rPr>
              <w:t>项目</w:t>
            </w:r>
            <w:r>
              <w:rPr>
                <w:rFonts w:hint="eastAsia" w:ascii="楷体_GB2312" w:hAnsi="Times New Roman" w:eastAsia="楷体_GB2312" w:cs="Times New Roman"/>
                <w:sz w:val="24"/>
              </w:rPr>
              <w:t>名称</w:t>
            </w:r>
          </w:p>
        </w:tc>
        <w:tc>
          <w:tcPr>
            <w:tcW w:w="758" w:type="pct"/>
            <w:tcBorders>
              <w:bottom w:val="single" w:color="auto" w:sz="4" w:space="0"/>
            </w:tcBorders>
            <w:noWrap w:val="0"/>
            <w:vAlign w:val="center"/>
          </w:tcPr>
          <w:p w14:paraId="5E79F5E1">
            <w:pPr>
              <w:snapToGrid w:val="0"/>
              <w:jc w:val="center"/>
              <w:rPr>
                <w:rFonts w:hint="eastAsia" w:ascii="楷体_GB2312" w:hAnsi="Times New Roman" w:eastAsia="楷体_GB2312" w:cs="Times New Roman"/>
                <w:sz w:val="24"/>
                <w:lang w:val="en-US" w:eastAsia="zh-CN"/>
              </w:rPr>
            </w:pPr>
            <w:r>
              <w:rPr>
                <w:rFonts w:hint="eastAsia" w:ascii="楷体_GB2312" w:hAnsi="Times New Roman" w:eastAsia="楷体_GB2312" w:cs="Times New Roman"/>
                <w:sz w:val="24"/>
                <w:lang w:val="en-US" w:eastAsia="zh-CN"/>
              </w:rPr>
              <w:t>产品要求</w:t>
            </w:r>
          </w:p>
        </w:tc>
        <w:tc>
          <w:tcPr>
            <w:tcW w:w="758" w:type="pct"/>
            <w:tcBorders>
              <w:bottom w:val="single" w:color="auto" w:sz="4" w:space="0"/>
            </w:tcBorders>
            <w:noWrap w:val="0"/>
            <w:vAlign w:val="center"/>
          </w:tcPr>
          <w:p w14:paraId="45E16B9E">
            <w:pPr>
              <w:snapToGrid w:val="0"/>
              <w:jc w:val="center"/>
              <w:rPr>
                <w:rFonts w:hint="eastAsia" w:ascii="楷体_GB2312" w:hAnsi="Times New Roman" w:eastAsia="楷体_GB2312" w:cs="Times New Roman"/>
                <w:sz w:val="24"/>
                <w:lang w:val="en-US" w:eastAsia="zh-CN"/>
              </w:rPr>
            </w:pPr>
            <w:r>
              <w:rPr>
                <w:rFonts w:hint="eastAsia" w:ascii="楷体_GB2312" w:hAnsi="Times New Roman" w:eastAsia="楷体_GB2312" w:cs="Times New Roman"/>
                <w:sz w:val="24"/>
                <w:lang w:eastAsia="zh-CN"/>
              </w:rPr>
              <w:t>服务要求</w:t>
            </w:r>
          </w:p>
        </w:tc>
        <w:tc>
          <w:tcPr>
            <w:tcW w:w="318" w:type="pct"/>
            <w:tcBorders>
              <w:bottom w:val="single" w:color="auto" w:sz="4" w:space="0"/>
            </w:tcBorders>
            <w:noWrap w:val="0"/>
            <w:vAlign w:val="center"/>
          </w:tcPr>
          <w:p w14:paraId="5C21B161">
            <w:pPr>
              <w:snapToGrid w:val="0"/>
              <w:jc w:val="center"/>
              <w:rPr>
                <w:rFonts w:hint="eastAsia" w:ascii="楷体_GB2312" w:hAnsi="Times New Roman" w:eastAsia="楷体_GB2312" w:cs="Times New Roman"/>
                <w:sz w:val="24"/>
                <w:lang w:val="en-US" w:eastAsia="zh-CN"/>
              </w:rPr>
            </w:pPr>
            <w:r>
              <w:rPr>
                <w:rFonts w:hint="eastAsia" w:ascii="楷体_GB2312" w:hAnsi="Times New Roman" w:eastAsia="楷体_GB2312" w:cs="Times New Roman"/>
                <w:sz w:val="24"/>
                <w:lang w:eastAsia="zh-CN"/>
              </w:rPr>
              <w:t>数量</w:t>
            </w:r>
          </w:p>
        </w:tc>
        <w:tc>
          <w:tcPr>
            <w:tcW w:w="542" w:type="pct"/>
            <w:tcBorders>
              <w:bottom w:val="single" w:color="auto" w:sz="4" w:space="0"/>
            </w:tcBorders>
            <w:noWrap w:val="0"/>
            <w:vAlign w:val="center"/>
          </w:tcPr>
          <w:p w14:paraId="54DCCA34">
            <w:pPr>
              <w:snapToGrid w:val="0"/>
              <w:jc w:val="center"/>
              <w:rPr>
                <w:rFonts w:hint="default" w:ascii="楷体_GB2312" w:hAnsi="Times New Roman" w:eastAsia="楷体_GB2312" w:cs="Times New Roman"/>
                <w:sz w:val="24"/>
                <w:lang w:val="en-US" w:eastAsia="zh-CN"/>
              </w:rPr>
            </w:pPr>
            <w:r>
              <w:rPr>
                <w:rFonts w:hint="eastAsia" w:ascii="楷体_GB2312" w:hAnsi="Times New Roman" w:eastAsia="楷体_GB2312" w:cs="Times New Roman"/>
                <w:sz w:val="24"/>
                <w:lang w:val="en-US" w:eastAsia="zh-CN"/>
              </w:rPr>
              <w:t>采购限价</w:t>
            </w:r>
          </w:p>
        </w:tc>
      </w:tr>
      <w:tr w14:paraId="688A3A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  <w:jc w:val="center"/>
        </w:trPr>
        <w:tc>
          <w:tcPr>
            <w:tcW w:w="208" w:type="pct"/>
            <w:noWrap w:val="0"/>
            <w:vAlign w:val="center"/>
          </w:tcPr>
          <w:p w14:paraId="1B34CB09">
            <w:pPr>
              <w:snapToGrid w:val="0"/>
              <w:rPr>
                <w:rFonts w:hint="eastAsia" w:ascii="楷体_GB2312" w:hAnsi="Times New Roman" w:eastAsia="楷体_GB2312" w:cs="Times New Roman"/>
                <w:sz w:val="24"/>
                <w:lang w:val="en-US" w:eastAsia="zh-CN"/>
              </w:rPr>
            </w:pPr>
            <w:r>
              <w:rPr>
                <w:rFonts w:hint="eastAsia" w:ascii="楷体_GB2312" w:hAnsi="Times New Roman" w:eastAsia="楷体_GB2312" w:cs="Times New Roman"/>
                <w:sz w:val="24"/>
                <w:lang w:val="en-US" w:eastAsia="zh-CN"/>
              </w:rPr>
              <w:t>1</w:t>
            </w:r>
          </w:p>
        </w:tc>
        <w:tc>
          <w:tcPr>
            <w:tcW w:w="2411" w:type="pct"/>
            <w:noWrap w:val="0"/>
            <w:vAlign w:val="center"/>
          </w:tcPr>
          <w:p w14:paraId="228AC0C0">
            <w:pPr>
              <w:snapToGrid w:val="0"/>
              <w:jc w:val="center"/>
              <w:rPr>
                <w:rFonts w:hint="eastAsia" w:ascii="楷体_GB2312" w:hAnsi="Times New Roman" w:eastAsia="楷体_GB2312" w:cs="Times New Roman"/>
                <w:sz w:val="24"/>
                <w:lang w:val="en-US" w:eastAsia="zh-CN"/>
              </w:rPr>
            </w:pPr>
            <w:r>
              <w:rPr>
                <w:rFonts w:hint="eastAsia" w:ascii="楷体_GB2312" w:hAnsi="Times New Roman" w:eastAsia="楷体_GB2312" w:cs="Times New Roman"/>
                <w:sz w:val="24"/>
                <w:lang w:val="en-US" w:eastAsia="zh-CN"/>
              </w:rPr>
              <w:t>广州医科大学附属第三医院救护车内饰改造项目</w:t>
            </w:r>
          </w:p>
        </w:tc>
        <w:tc>
          <w:tcPr>
            <w:tcW w:w="758" w:type="pct"/>
            <w:noWrap w:val="0"/>
            <w:vAlign w:val="center"/>
          </w:tcPr>
          <w:p w14:paraId="37CEBA57">
            <w:pPr>
              <w:snapToGrid w:val="0"/>
              <w:jc w:val="center"/>
              <w:rPr>
                <w:rFonts w:hint="eastAsia" w:ascii="楷体_GB2312" w:hAnsi="Times New Roman" w:eastAsia="楷体_GB2312" w:cs="Times New Roman"/>
                <w:sz w:val="24"/>
                <w:lang w:val="en-US" w:eastAsia="zh-CN"/>
              </w:rPr>
            </w:pPr>
            <w:r>
              <w:rPr>
                <w:rFonts w:hint="eastAsia" w:ascii="楷体_GB2312" w:hAnsi="Times New Roman" w:eastAsia="楷体_GB2312" w:cs="Times New Roman"/>
                <w:sz w:val="24"/>
                <w:lang w:val="en-US" w:eastAsia="zh-CN"/>
              </w:rPr>
              <w:t>详见采购需求</w:t>
            </w:r>
          </w:p>
        </w:tc>
        <w:tc>
          <w:tcPr>
            <w:tcW w:w="758" w:type="pct"/>
            <w:noWrap w:val="0"/>
            <w:vAlign w:val="center"/>
          </w:tcPr>
          <w:p w14:paraId="42BBA4B5">
            <w:pPr>
              <w:snapToGrid w:val="0"/>
              <w:jc w:val="center"/>
              <w:rPr>
                <w:rFonts w:hint="eastAsia" w:ascii="楷体_GB2312" w:hAnsi="Times New Roman" w:eastAsia="楷体_GB2312" w:cs="Times New Roman"/>
                <w:sz w:val="24"/>
                <w:lang w:val="en-US" w:eastAsia="zh-CN"/>
              </w:rPr>
            </w:pPr>
            <w:r>
              <w:rPr>
                <w:rFonts w:hint="eastAsia" w:ascii="楷体_GB2312" w:hAnsi="Times New Roman" w:eastAsia="楷体_GB2312" w:cs="Times New Roman"/>
                <w:sz w:val="24"/>
                <w:lang w:val="en-US" w:eastAsia="zh-CN"/>
              </w:rPr>
              <w:t>详见采购需求</w:t>
            </w:r>
          </w:p>
        </w:tc>
        <w:tc>
          <w:tcPr>
            <w:tcW w:w="318" w:type="pct"/>
            <w:noWrap w:val="0"/>
            <w:vAlign w:val="center"/>
          </w:tcPr>
          <w:p w14:paraId="42DE9C89">
            <w:pPr>
              <w:snapToGrid w:val="0"/>
              <w:jc w:val="center"/>
              <w:rPr>
                <w:rFonts w:hint="eastAsia" w:ascii="楷体_GB2312" w:hAnsi="Times New Roman" w:eastAsia="楷体_GB2312" w:cs="Times New Roman"/>
                <w:sz w:val="24"/>
              </w:rPr>
            </w:pPr>
            <w:r>
              <w:rPr>
                <w:rFonts w:hint="eastAsia" w:ascii="楷体_GB2312" w:hAnsi="Times New Roman" w:eastAsia="楷体_GB2312" w:cs="Times New Roman"/>
                <w:sz w:val="24"/>
                <w:lang w:val="en-US" w:eastAsia="zh-CN"/>
              </w:rPr>
              <w:t>1项</w:t>
            </w:r>
          </w:p>
        </w:tc>
        <w:tc>
          <w:tcPr>
            <w:tcW w:w="542" w:type="pct"/>
            <w:noWrap w:val="0"/>
            <w:vAlign w:val="center"/>
          </w:tcPr>
          <w:p w14:paraId="1F504CF4">
            <w:pPr>
              <w:snapToGrid w:val="0"/>
              <w:jc w:val="center"/>
              <w:rPr>
                <w:rFonts w:hint="default" w:ascii="楷体_GB2312" w:hAnsi="Times New Roman" w:eastAsia="楷体_GB2312" w:cs="Times New Roman"/>
                <w:sz w:val="24"/>
                <w:lang w:val="en-US" w:eastAsia="zh-CN"/>
              </w:rPr>
            </w:pPr>
            <w:r>
              <w:rPr>
                <w:rFonts w:hint="eastAsia" w:ascii="楷体_GB2312" w:hAnsi="Times New Roman" w:eastAsia="楷体_GB2312" w:cs="Times New Roman"/>
                <w:sz w:val="24"/>
                <w:lang w:val="en-US" w:eastAsia="zh-CN"/>
              </w:rPr>
              <w:t>18500</w:t>
            </w:r>
          </w:p>
        </w:tc>
      </w:tr>
      <w:tr w14:paraId="66A8CF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000" w:type="pct"/>
            <w:gridSpan w:val="6"/>
            <w:noWrap w:val="0"/>
            <w:vAlign w:val="center"/>
          </w:tcPr>
          <w:p w14:paraId="729BD70E">
            <w:pPr>
              <w:snapToGrid w:val="0"/>
              <w:rPr>
                <w:rFonts w:hint="eastAsia" w:ascii="楷体_GB2312" w:eastAsia="楷体_GB2312"/>
                <w:sz w:val="24"/>
                <w:lang w:val="en-US" w:eastAsia="zh-CN"/>
              </w:rPr>
            </w:pPr>
          </w:p>
          <w:p w14:paraId="3A2AE584">
            <w:pPr>
              <w:snapToGrid w:val="0"/>
              <w:rPr>
                <w:rFonts w:hint="default" w:ascii="楷体_GB2312" w:eastAsia="楷体_GB2312"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sz w:val="24"/>
                <w:lang w:val="en-US" w:eastAsia="zh-CN"/>
              </w:rPr>
              <w:t>项目总报价</w:t>
            </w:r>
            <w:r>
              <w:rPr>
                <w:rFonts w:hint="eastAsia" w:ascii="楷体_GB2312" w:eastAsia="楷体_GB2312"/>
                <w:sz w:val="24"/>
              </w:rPr>
              <w:t>人民币（大写）：</w:t>
            </w:r>
            <w:r>
              <w:rPr>
                <w:rFonts w:hint="eastAsia" w:ascii="楷体_GB2312" w:eastAsia="楷体_GB2312"/>
                <w:sz w:val="24"/>
                <w:lang w:val="en-US" w:eastAsia="zh-CN"/>
              </w:rPr>
              <w:t xml:space="preserve">                              </w:t>
            </w:r>
            <w:r>
              <w:rPr>
                <w:rFonts w:hint="eastAsia" w:ascii="楷体_GB2312" w:eastAsia="楷体_GB2312"/>
                <w:sz w:val="24"/>
              </w:rPr>
              <w:t>（小写）：</w:t>
            </w:r>
          </w:p>
          <w:p w14:paraId="158F5C21">
            <w:pPr>
              <w:snapToGrid w:val="0"/>
              <w:rPr>
                <w:rFonts w:hint="eastAsia" w:ascii="楷体_GB2312" w:hAnsi="Times New Roman" w:eastAsia="楷体_GB2312" w:cs="Times New Roman"/>
                <w:sz w:val="24"/>
                <w:lang w:val="en-US" w:eastAsia="zh-CN"/>
              </w:rPr>
            </w:pPr>
            <w:r>
              <w:rPr>
                <w:rFonts w:hint="eastAsia" w:ascii="楷体_GB2312" w:hAnsi="Times New Roman" w:eastAsia="楷体_GB2312" w:cs="Times New Roman"/>
                <w:sz w:val="24"/>
                <w:lang w:val="en-US" w:eastAsia="zh-CN"/>
              </w:rPr>
              <w:t>其中税费</w:t>
            </w:r>
            <w:r>
              <w:rPr>
                <w:rFonts w:hint="eastAsia" w:ascii="楷体_GB2312" w:hAnsi="Times New Roman" w:eastAsia="楷体_GB2312" w:cs="Times New Roman"/>
                <w:sz w:val="24"/>
                <w:u w:val="single"/>
                <w:lang w:val="en-US" w:eastAsia="zh-CN"/>
              </w:rPr>
              <w:t xml:space="preserve">       </w:t>
            </w:r>
            <w:r>
              <w:rPr>
                <w:rFonts w:hint="eastAsia" w:ascii="楷体_GB2312" w:hAnsi="Times New Roman" w:eastAsia="楷体_GB2312" w:cs="Times New Roman"/>
                <w:sz w:val="24"/>
                <w:lang w:val="en-US" w:eastAsia="zh-CN"/>
              </w:rPr>
              <w:t>元，不含税金额为</w:t>
            </w:r>
            <w:r>
              <w:rPr>
                <w:rFonts w:hint="eastAsia" w:ascii="楷体_GB2312" w:hAnsi="Times New Roman" w:eastAsia="楷体_GB2312" w:cs="Times New Roman"/>
                <w:sz w:val="24"/>
                <w:u w:val="single"/>
                <w:lang w:val="en-US" w:eastAsia="zh-CN"/>
              </w:rPr>
              <w:t xml:space="preserve">         </w:t>
            </w:r>
            <w:r>
              <w:rPr>
                <w:rFonts w:hint="eastAsia" w:ascii="楷体_GB2312" w:hAnsi="Times New Roman" w:eastAsia="楷体_GB2312" w:cs="Times New Roman"/>
                <w:sz w:val="24"/>
                <w:lang w:val="en-US" w:eastAsia="zh-CN"/>
              </w:rPr>
              <w:t>元。</w:t>
            </w:r>
          </w:p>
          <w:p w14:paraId="3A1B3F41">
            <w:pPr>
              <w:snapToGrid w:val="0"/>
              <w:rPr>
                <w:rFonts w:hint="eastAsia" w:ascii="楷体_GB2312" w:hAnsi="Times New Roman" w:eastAsia="楷体_GB2312" w:cs="Times New Roman"/>
                <w:sz w:val="24"/>
                <w:lang w:val="en-US" w:eastAsia="zh-CN"/>
              </w:rPr>
            </w:pPr>
          </w:p>
        </w:tc>
      </w:tr>
    </w:tbl>
    <w:p w14:paraId="23349784">
      <w:pPr>
        <w:numPr>
          <w:ilvl w:val="0"/>
          <w:numId w:val="0"/>
        </w:numPr>
        <w:rPr>
          <w:rFonts w:hint="eastAsia" w:ascii="楷体_GB2312" w:eastAsia="楷体_GB2312"/>
          <w:sz w:val="24"/>
        </w:rPr>
      </w:pPr>
      <w:r>
        <w:rPr>
          <w:rFonts w:hint="eastAsia" w:ascii="楷体_GB2312" w:eastAsia="楷体_GB2312"/>
          <w:sz w:val="24"/>
        </w:rPr>
        <w:t xml:space="preserve">                     </w:t>
      </w:r>
    </w:p>
    <w:p w14:paraId="449B8335">
      <w:pPr>
        <w:rPr>
          <w:rFonts w:hint="eastAsia" w:ascii="楷体_GB2312" w:eastAsia="楷体_GB2312"/>
          <w:b w:val="0"/>
          <w:bCs/>
          <w:sz w:val="24"/>
          <w:lang w:val="en-US" w:eastAsia="zh-CN"/>
        </w:rPr>
      </w:pPr>
      <w:r>
        <w:rPr>
          <w:rFonts w:hint="eastAsia" w:ascii="楷体_GB2312" w:eastAsia="楷体_GB2312"/>
          <w:b w:val="0"/>
          <w:bCs/>
          <w:sz w:val="24"/>
          <w:lang w:val="en-US" w:eastAsia="zh-CN"/>
        </w:rPr>
        <w:t>备注：报价包括了设计、制造、项目实施及运至交货地的仓储费、包装、运输费、送货费、售后、人员工资、原材料价格市场波动等引起的费用、退换物品的费用及保修期内的各种税费等所有费用，采购人不再另行支付其他任何费用。</w:t>
      </w:r>
    </w:p>
    <w:p w14:paraId="566FB716">
      <w:pPr>
        <w:rPr>
          <w:rFonts w:hint="eastAsia" w:ascii="楷体_GB2312" w:eastAsia="楷体_GB2312"/>
          <w:b w:val="0"/>
          <w:bCs/>
          <w:sz w:val="24"/>
          <w:lang w:val="en-US" w:eastAsia="zh-CN"/>
        </w:rPr>
      </w:pPr>
    </w:p>
    <w:p w14:paraId="5E1B3387">
      <w:pPr>
        <w:rPr>
          <w:rFonts w:hint="eastAsia" w:ascii="楷体_GB2312" w:eastAsia="楷体_GB2312"/>
          <w:sz w:val="24"/>
        </w:rPr>
      </w:pPr>
      <w:r>
        <w:rPr>
          <w:rFonts w:hint="eastAsia" w:ascii="楷体_GB2312" w:eastAsia="楷体_GB2312"/>
          <w:b/>
          <w:sz w:val="24"/>
        </w:rPr>
        <w:t>二、交货时间：</w:t>
      </w:r>
      <w:r>
        <w:rPr>
          <w:rFonts w:hint="eastAsia" w:ascii="楷体_GB2312" w:eastAsia="楷体_GB2312"/>
          <w:sz w:val="24"/>
          <w:u w:val="single"/>
        </w:rPr>
        <w:t xml:space="preserve">  根据</w:t>
      </w:r>
      <w:r>
        <w:rPr>
          <w:rFonts w:hint="eastAsia" w:ascii="楷体_GB2312" w:eastAsia="楷体_GB2312"/>
          <w:sz w:val="24"/>
          <w:u w:val="single"/>
          <w:lang w:val="en-US" w:eastAsia="zh-CN"/>
        </w:rPr>
        <w:t>采购人</w:t>
      </w:r>
      <w:r>
        <w:rPr>
          <w:rFonts w:hint="eastAsia" w:ascii="楷体_GB2312" w:eastAsia="楷体_GB2312"/>
          <w:sz w:val="24"/>
          <w:u w:val="single"/>
        </w:rPr>
        <w:t>约定时间</w:t>
      </w:r>
      <w:r>
        <w:rPr>
          <w:rFonts w:hint="eastAsia" w:ascii="楷体_GB2312" w:eastAsia="楷体_GB2312"/>
          <w:sz w:val="24"/>
          <w:u w:val="single"/>
          <w:lang w:val="en-US" w:eastAsia="zh-CN"/>
        </w:rPr>
        <w:t xml:space="preserve">   </w:t>
      </w:r>
      <w:r>
        <w:rPr>
          <w:rFonts w:hint="eastAsia" w:ascii="楷体_GB2312" w:eastAsia="楷体_GB2312"/>
          <w:sz w:val="24"/>
          <w:u w:val="single"/>
        </w:rPr>
        <w:t xml:space="preserve"> </w:t>
      </w:r>
      <w:r>
        <w:rPr>
          <w:rFonts w:hint="eastAsia" w:ascii="楷体_GB2312" w:eastAsia="楷体_GB2312"/>
          <w:sz w:val="24"/>
        </w:rPr>
        <w:t>。</w:t>
      </w:r>
      <w:r>
        <w:rPr>
          <w:rFonts w:hint="eastAsia" w:ascii="楷体_GB2312" w:eastAsia="楷体_GB2312"/>
          <w:b/>
          <w:sz w:val="24"/>
        </w:rPr>
        <w:t>交货地点：</w:t>
      </w:r>
      <w:r>
        <w:rPr>
          <w:rFonts w:hint="eastAsia" w:ascii="楷体_GB2312" w:hAnsi="Times New Roman" w:eastAsia="楷体_GB2312" w:cs="Times New Roman"/>
          <w:sz w:val="24"/>
          <w:u w:val="single"/>
        </w:rPr>
        <w:t xml:space="preserve"> </w:t>
      </w:r>
      <w:r>
        <w:rPr>
          <w:rFonts w:hint="eastAsia" w:ascii="楷体_GB2312" w:hAnsi="Times New Roman" w:eastAsia="楷体_GB2312" w:cs="Times New Roman"/>
          <w:sz w:val="24"/>
          <w:u w:val="single"/>
          <w:lang w:val="en-US" w:eastAsia="zh-CN"/>
        </w:rPr>
        <w:t>采购人指定地点</w:t>
      </w:r>
      <w:r>
        <w:rPr>
          <w:rFonts w:hint="eastAsia" w:ascii="楷体_GB2312" w:hAnsi="Times New Roman" w:eastAsia="楷体_GB2312" w:cs="Times New Roman"/>
          <w:sz w:val="24"/>
          <w:u w:val="single"/>
        </w:rPr>
        <w:t xml:space="preserve">      </w:t>
      </w:r>
      <w:r>
        <w:rPr>
          <w:rFonts w:hint="eastAsia" w:ascii="楷体_GB2312" w:eastAsia="楷体_GB2312"/>
          <w:sz w:val="24"/>
          <w:u w:val="single"/>
        </w:rPr>
        <w:t xml:space="preserve">   </w:t>
      </w:r>
      <w:r>
        <w:rPr>
          <w:rFonts w:hint="eastAsia" w:ascii="楷体_GB2312" w:eastAsia="楷体_GB2312"/>
          <w:sz w:val="24"/>
        </w:rPr>
        <w:t>。</w:t>
      </w:r>
    </w:p>
    <w:p w14:paraId="2AB871E7">
      <w:pPr>
        <w:rPr>
          <w:rFonts w:hint="eastAsia" w:ascii="楷体_GB2312" w:eastAsia="楷体_GB2312"/>
          <w:sz w:val="24"/>
        </w:rPr>
      </w:pPr>
    </w:p>
    <w:p w14:paraId="7A30AC9A">
      <w:pPr>
        <w:rPr>
          <w:rFonts w:hint="eastAsia" w:ascii="楷体_GB2312" w:eastAsia="楷体_GB2312"/>
          <w:sz w:val="24"/>
        </w:rPr>
      </w:pPr>
      <w:r>
        <w:rPr>
          <w:rFonts w:hint="eastAsia" w:ascii="楷体_GB2312" w:eastAsia="楷体_GB2312"/>
          <w:b/>
          <w:sz w:val="24"/>
        </w:rPr>
        <w:t>三、质量保证承诺：</w:t>
      </w:r>
      <w:r>
        <w:rPr>
          <w:rFonts w:hint="eastAsia" w:ascii="楷体_GB2312" w:eastAsia="楷体_GB2312"/>
          <w:sz w:val="24"/>
          <w:u w:val="single"/>
        </w:rPr>
        <w:t xml:space="preserve">                     </w:t>
      </w:r>
      <w:r>
        <w:rPr>
          <w:rFonts w:hint="eastAsia" w:ascii="楷体_GB2312" w:eastAsia="楷体_GB2312"/>
          <w:sz w:val="24"/>
          <w:u w:val="single"/>
          <w:lang w:val="en-US" w:eastAsia="zh-CN"/>
        </w:rPr>
        <w:t xml:space="preserve">                                           </w:t>
      </w:r>
      <w:r>
        <w:rPr>
          <w:rFonts w:hint="eastAsia" w:ascii="楷体_GB2312" w:eastAsia="楷体_GB2312"/>
          <w:sz w:val="24"/>
          <w:u w:val="single"/>
        </w:rPr>
        <w:t xml:space="preserve">                                  </w:t>
      </w:r>
      <w:r>
        <w:rPr>
          <w:rFonts w:hint="eastAsia" w:ascii="楷体_GB2312" w:eastAsia="楷体_GB2312"/>
          <w:sz w:val="24"/>
        </w:rPr>
        <w:t>。</w:t>
      </w:r>
    </w:p>
    <w:p w14:paraId="4F370626">
      <w:pPr>
        <w:rPr>
          <w:rFonts w:hint="eastAsia" w:ascii="楷体_GB2312" w:eastAsia="楷体_GB2312"/>
          <w:sz w:val="24"/>
        </w:rPr>
      </w:pPr>
    </w:p>
    <w:p w14:paraId="79793CCC">
      <w:pPr>
        <w:rPr>
          <w:rFonts w:hint="eastAsia" w:ascii="楷体_GB2312" w:eastAsia="楷体_GB2312"/>
          <w:sz w:val="24"/>
        </w:rPr>
      </w:pPr>
      <w:r>
        <w:rPr>
          <w:rFonts w:hint="eastAsia" w:ascii="楷体_GB2312" w:eastAsia="楷体_GB2312"/>
          <w:b/>
          <w:sz w:val="24"/>
        </w:rPr>
        <w:t>四、售后服务承诺：</w:t>
      </w:r>
      <w:r>
        <w:rPr>
          <w:rFonts w:hint="eastAsia" w:ascii="楷体_GB2312" w:eastAsia="楷体_GB2312"/>
          <w:sz w:val="24"/>
          <w:u w:val="single"/>
        </w:rPr>
        <w:t xml:space="preserve">                  </w:t>
      </w:r>
      <w:r>
        <w:rPr>
          <w:rFonts w:hint="eastAsia" w:ascii="楷体_GB2312" w:eastAsia="楷体_GB2312"/>
          <w:sz w:val="24"/>
          <w:u w:val="single"/>
          <w:lang w:val="en-US" w:eastAsia="zh-CN"/>
        </w:rPr>
        <w:t xml:space="preserve">                                            </w:t>
      </w:r>
      <w:r>
        <w:rPr>
          <w:rFonts w:hint="eastAsia" w:ascii="楷体_GB2312" w:eastAsia="楷体_GB2312"/>
          <w:sz w:val="24"/>
          <w:u w:val="single"/>
        </w:rPr>
        <w:t xml:space="preserve">                                     </w:t>
      </w:r>
      <w:r>
        <w:rPr>
          <w:rFonts w:hint="eastAsia" w:ascii="楷体_GB2312" w:eastAsia="楷体_GB2312"/>
          <w:sz w:val="24"/>
        </w:rPr>
        <w:t>。</w:t>
      </w:r>
    </w:p>
    <w:p w14:paraId="703FA634">
      <w:pPr>
        <w:rPr>
          <w:rFonts w:hint="eastAsia" w:ascii="楷体_GB2312" w:eastAsia="楷体_GB2312"/>
          <w:sz w:val="24"/>
        </w:rPr>
      </w:pPr>
    </w:p>
    <w:p w14:paraId="3B462B71">
      <w:pPr>
        <w:rPr>
          <w:rFonts w:hint="eastAsia" w:ascii="楷体_GB2312" w:hAnsi="Times New Roman" w:eastAsia="楷体_GB2312" w:cs="Times New Roman"/>
          <w:sz w:val="24"/>
        </w:rPr>
      </w:pPr>
      <w:r>
        <w:rPr>
          <w:rFonts w:hint="eastAsia" w:ascii="楷体_GB2312" w:eastAsia="楷体_GB2312"/>
          <w:sz w:val="24"/>
        </w:rPr>
        <w:t xml:space="preserve">投标人名称（盖章）：            </w:t>
      </w:r>
      <w:r>
        <w:rPr>
          <w:rFonts w:hint="eastAsia" w:ascii="楷体_GB2312" w:eastAsia="楷体_GB2312"/>
          <w:sz w:val="24"/>
          <w:lang w:val="en-US" w:eastAsia="zh-CN"/>
        </w:rPr>
        <w:t xml:space="preserve">                       </w:t>
      </w:r>
      <w:r>
        <w:rPr>
          <w:rFonts w:hint="eastAsia" w:ascii="楷体_GB2312" w:eastAsia="楷体_GB2312"/>
          <w:sz w:val="24"/>
        </w:rPr>
        <w:t xml:space="preserve">             </w:t>
      </w:r>
      <w:r>
        <w:rPr>
          <w:rFonts w:hint="eastAsia" w:ascii="楷体_GB2312" w:hAnsi="Times New Roman" w:eastAsia="楷体_GB2312" w:cs="Times New Roman"/>
          <w:sz w:val="24"/>
          <w:lang w:eastAsia="zh-CN"/>
        </w:rPr>
        <w:t>单位法人或</w:t>
      </w:r>
      <w:r>
        <w:rPr>
          <w:rFonts w:hint="eastAsia" w:ascii="楷体_GB2312" w:hAnsi="Times New Roman" w:eastAsia="楷体_GB2312" w:cs="Times New Roman"/>
          <w:sz w:val="24"/>
        </w:rPr>
        <w:t>授权代表（签字）：</w:t>
      </w:r>
    </w:p>
    <w:p w14:paraId="279949F1">
      <w:pPr>
        <w:rPr>
          <w:rFonts w:hint="eastAsia" w:ascii="楷体_GB2312" w:eastAsia="楷体_GB2312"/>
          <w:sz w:val="24"/>
        </w:rPr>
      </w:pPr>
      <w:r>
        <w:rPr>
          <w:rFonts w:hint="eastAsia" w:ascii="楷体_GB2312" w:eastAsia="楷体_GB2312"/>
          <w:sz w:val="24"/>
        </w:rPr>
        <w:t xml:space="preserve">投标人地址：                          </w:t>
      </w:r>
      <w:r>
        <w:rPr>
          <w:rFonts w:hint="eastAsia" w:ascii="楷体_GB2312" w:eastAsia="楷体_GB2312"/>
          <w:sz w:val="24"/>
          <w:lang w:val="en-US" w:eastAsia="zh-CN"/>
        </w:rPr>
        <w:t xml:space="preserve">                      </w:t>
      </w:r>
      <w:r>
        <w:rPr>
          <w:rFonts w:hint="eastAsia" w:ascii="楷体_GB2312" w:eastAsia="楷体_GB2312"/>
          <w:sz w:val="24"/>
        </w:rPr>
        <w:t xml:space="preserve">       办公电话：</w:t>
      </w:r>
      <w:r>
        <w:rPr>
          <w:rFonts w:hint="eastAsia" w:ascii="楷体_GB2312" w:eastAsia="楷体_GB2312"/>
          <w:sz w:val="24"/>
          <w:lang w:val="en-US" w:eastAsia="zh-CN"/>
        </w:rPr>
        <w:t xml:space="preserve">      </w:t>
      </w:r>
      <w:r>
        <w:rPr>
          <w:rFonts w:hint="eastAsia" w:ascii="楷体_GB2312" w:eastAsia="楷体_GB2312"/>
          <w:sz w:val="24"/>
        </w:rPr>
        <w:t xml:space="preserve">     手机：</w:t>
      </w:r>
    </w:p>
    <w:p w14:paraId="37405EA4">
      <w:pPr>
        <w:ind w:right="480"/>
        <w:jc w:val="center"/>
      </w:pPr>
      <w:r>
        <w:rPr>
          <w:rFonts w:hint="eastAsia" w:ascii="楷体_GB2312" w:eastAsia="楷体_GB2312"/>
          <w:sz w:val="24"/>
        </w:rPr>
        <w:t xml:space="preserve">                                           </w:t>
      </w:r>
      <w:r>
        <w:rPr>
          <w:rFonts w:hint="eastAsia" w:ascii="楷体_GB2312" w:eastAsia="楷体_GB2312"/>
          <w:sz w:val="24"/>
          <w:lang w:val="en-US" w:eastAsia="zh-CN"/>
        </w:rPr>
        <w:t xml:space="preserve">     </w:t>
      </w:r>
      <w:r>
        <w:rPr>
          <w:rFonts w:hint="eastAsia" w:ascii="楷体_GB2312" w:eastAsia="楷体_GB2312"/>
          <w:sz w:val="24"/>
        </w:rPr>
        <w:t xml:space="preserve"> 报价时间：    年   月  日</w:t>
      </w:r>
    </w:p>
    <w:p w14:paraId="1F2509D8">
      <w:pPr>
        <w:pStyle w:val="3"/>
        <w:spacing w:before="35" w:line="360" w:lineRule="auto"/>
        <w:jc w:val="both"/>
        <w:rPr>
          <w:rFonts w:hint="eastAsia" w:ascii="宋体" w:hAnsi="宋体" w:eastAsia="宋体" w:cs="宋体"/>
          <w:b/>
          <w:bCs/>
          <w:i w:val="0"/>
          <w:iCs w:val="0"/>
          <w:sz w:val="32"/>
          <w:szCs w:val="32"/>
          <w:lang w:val="en-US" w:eastAsia="zh-CN" w:bidi="ar-SA"/>
        </w:rPr>
      </w:pPr>
    </w:p>
    <w:p w14:paraId="0805A79B">
      <w:pPr>
        <w:pStyle w:val="3"/>
        <w:spacing w:before="35" w:line="360" w:lineRule="auto"/>
        <w:ind w:firstLine="643" w:firstLineChars="200"/>
        <w:jc w:val="center"/>
        <w:rPr>
          <w:rFonts w:hint="eastAsia" w:ascii="宋体" w:hAnsi="宋体" w:eastAsia="宋体" w:cs="宋体"/>
          <w:b/>
          <w:bCs/>
          <w:i w:val="0"/>
          <w:i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i w:val="0"/>
          <w:iCs w:val="0"/>
          <w:sz w:val="32"/>
          <w:szCs w:val="32"/>
          <w:lang w:val="en-US" w:eastAsia="zh-CN" w:bidi="ar-SA"/>
        </w:rPr>
        <w:t>报价清单</w:t>
      </w:r>
    </w:p>
    <w:p w14:paraId="3A60484A">
      <w:pPr>
        <w:pStyle w:val="7"/>
        <w:jc w:val="right"/>
        <w:rPr>
          <w:rFonts w:hint="default" w:ascii="Times New Roman" w:hAnsi="Times New Roman" w:eastAsia="仿宋_GB2312" w:cs="Times New Roman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21"/>
          <w:szCs w:val="24"/>
          <w:vertAlign w:val="baseline"/>
          <w:lang w:val="en-US" w:eastAsia="zh-CN" w:bidi="ar-SA"/>
        </w:rPr>
        <w:t>单位：元</w:t>
      </w:r>
    </w:p>
    <w:tbl>
      <w:tblPr>
        <w:tblStyle w:val="4"/>
        <w:tblW w:w="1417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77"/>
        <w:gridCol w:w="2008"/>
        <w:gridCol w:w="3075"/>
        <w:gridCol w:w="2640"/>
        <w:gridCol w:w="2715"/>
        <w:gridCol w:w="930"/>
        <w:gridCol w:w="1020"/>
        <w:gridCol w:w="1109"/>
      </w:tblGrid>
      <w:tr w14:paraId="7510EA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0" w:hRule="atLeast"/>
          <w:tblHeader/>
          <w:jc w:val="center"/>
        </w:trPr>
        <w:tc>
          <w:tcPr>
            <w:tcW w:w="677" w:type="dxa"/>
            <w:noWrap w:val="0"/>
            <w:vAlign w:val="center"/>
          </w:tcPr>
          <w:p w14:paraId="1942732A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序号</w:t>
            </w:r>
          </w:p>
        </w:tc>
        <w:tc>
          <w:tcPr>
            <w:tcW w:w="2008" w:type="dxa"/>
            <w:noWrap w:val="0"/>
            <w:vAlign w:val="center"/>
          </w:tcPr>
          <w:p w14:paraId="09B72CC9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项目</w:t>
            </w:r>
          </w:p>
        </w:tc>
        <w:tc>
          <w:tcPr>
            <w:tcW w:w="3075" w:type="dxa"/>
            <w:noWrap w:val="0"/>
            <w:vAlign w:val="center"/>
          </w:tcPr>
          <w:p w14:paraId="6991FFEA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val="en-US" w:eastAsia="zh-CN"/>
              </w:rPr>
              <w:t>尺寸</w:t>
            </w:r>
          </w:p>
        </w:tc>
        <w:tc>
          <w:tcPr>
            <w:tcW w:w="2640" w:type="dxa"/>
            <w:noWrap w:val="0"/>
            <w:vAlign w:val="center"/>
          </w:tcPr>
          <w:p w14:paraId="656FE429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仿宋" w:hAnsi="仿宋" w:eastAsia="仿宋" w:cs="仿宋"/>
                <w:b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val="en-US" w:eastAsia="zh-CN"/>
              </w:rPr>
              <w:t>材质要求</w:t>
            </w:r>
          </w:p>
        </w:tc>
        <w:tc>
          <w:tcPr>
            <w:tcW w:w="2715" w:type="dxa"/>
            <w:noWrap w:val="0"/>
            <w:vAlign w:val="center"/>
          </w:tcPr>
          <w:p w14:paraId="25342A8B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val="en-US" w:eastAsia="zh-CN"/>
              </w:rPr>
              <w:t>安装要求</w:t>
            </w:r>
          </w:p>
        </w:tc>
        <w:tc>
          <w:tcPr>
            <w:tcW w:w="930" w:type="dxa"/>
            <w:noWrap w:val="0"/>
            <w:vAlign w:val="center"/>
          </w:tcPr>
          <w:p w14:paraId="0EC6B47B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数量</w:t>
            </w:r>
          </w:p>
        </w:tc>
        <w:tc>
          <w:tcPr>
            <w:tcW w:w="1020" w:type="dxa"/>
            <w:noWrap w:val="0"/>
            <w:vAlign w:val="center"/>
          </w:tcPr>
          <w:p w14:paraId="45559484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单价</w:t>
            </w:r>
          </w:p>
        </w:tc>
        <w:tc>
          <w:tcPr>
            <w:tcW w:w="1109" w:type="dxa"/>
            <w:noWrap w:val="0"/>
            <w:vAlign w:val="center"/>
          </w:tcPr>
          <w:p w14:paraId="7CC88984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总价</w:t>
            </w:r>
          </w:p>
        </w:tc>
      </w:tr>
      <w:tr w14:paraId="1EA504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677" w:type="dxa"/>
            <w:noWrap w:val="0"/>
            <w:vAlign w:val="center"/>
          </w:tcPr>
          <w:p w14:paraId="685A5328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仿宋" w:eastAsia="仿宋_GB2312" w:cs="仿宋"/>
                <w:sz w:val="21"/>
              </w:rPr>
            </w:pPr>
            <w:r>
              <w:rPr>
                <w:rFonts w:hint="eastAsia" w:ascii="Times New Roman" w:hAnsi="仿宋" w:eastAsia="仿宋_GB2312" w:cs="仿宋"/>
                <w:sz w:val="21"/>
              </w:rPr>
              <w:t>1</w:t>
            </w:r>
          </w:p>
        </w:tc>
        <w:tc>
          <w:tcPr>
            <w:tcW w:w="2008" w:type="dxa"/>
            <w:noWrap w:val="0"/>
            <w:vAlign w:val="center"/>
          </w:tcPr>
          <w:p w14:paraId="550E96AB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Times New Roman" w:hAnsi="仿宋" w:eastAsia="仿宋_GB2312" w:cs="仿宋"/>
                <w:sz w:val="21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vertAlign w:val="baseline"/>
                <w:lang w:val="en-US" w:eastAsia="zh-CN"/>
              </w:rPr>
              <w:t>挂墙壁柜</w:t>
            </w:r>
          </w:p>
        </w:tc>
        <w:tc>
          <w:tcPr>
            <w:tcW w:w="3075" w:type="dxa"/>
            <w:noWrap w:val="0"/>
            <w:vAlign w:val="center"/>
          </w:tcPr>
          <w:p w14:paraId="7270C58F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Times New Roman" w:hAnsi="仿宋" w:eastAsia="仿宋_GB2312" w:cs="仿宋"/>
                <w:sz w:val="21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vertAlign w:val="baseline"/>
                <w:lang w:val="en-US" w:eastAsia="zh-CN"/>
              </w:rPr>
              <w:t>1600*330*300mm（±20mm）</w:t>
            </w:r>
          </w:p>
        </w:tc>
        <w:tc>
          <w:tcPr>
            <w:tcW w:w="2640" w:type="dxa"/>
            <w:noWrap w:val="0"/>
            <w:vAlign w:val="center"/>
          </w:tcPr>
          <w:p w14:paraId="59B2EBCF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sz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vertAlign w:val="baseline"/>
                <w:lang w:val="en-US" w:eastAsia="zh-CN"/>
              </w:rPr>
              <w:t>柜门：亚克力推拉门</w:t>
            </w:r>
          </w:p>
          <w:p w14:paraId="5446041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Times New Roman" w:hAnsi="仿宋" w:eastAsia="仿宋_GB2312" w:cs="仿宋"/>
                <w:sz w:val="21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vertAlign w:val="baseline"/>
                <w:lang w:val="en-US" w:eastAsia="zh-CN"/>
              </w:rPr>
              <w:t>柜体：实木多层免漆板</w:t>
            </w:r>
          </w:p>
        </w:tc>
        <w:tc>
          <w:tcPr>
            <w:tcW w:w="2715" w:type="dxa"/>
            <w:noWrap w:val="0"/>
            <w:vAlign w:val="center"/>
          </w:tcPr>
          <w:p w14:paraId="112BF5BE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Times New Roman" w:hAnsi="仿宋" w:eastAsia="仿宋_GB2312" w:cs="仿宋"/>
                <w:sz w:val="21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vertAlign w:val="baseline"/>
                <w:lang w:val="en-US" w:eastAsia="zh-CN"/>
              </w:rPr>
              <w:t>做挂墙抽拉柜，需要固定在救护车侧壁</w:t>
            </w:r>
          </w:p>
        </w:tc>
        <w:tc>
          <w:tcPr>
            <w:tcW w:w="930" w:type="dxa"/>
            <w:noWrap w:val="0"/>
            <w:vAlign w:val="center"/>
          </w:tcPr>
          <w:p w14:paraId="030A64F9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仿宋" w:eastAsia="仿宋_GB2312" w:cs="仿宋"/>
                <w:sz w:val="21"/>
              </w:rPr>
            </w:pPr>
            <w:r>
              <w:rPr>
                <w:rFonts w:hint="eastAsia" w:ascii="Times New Roman" w:hAnsi="仿宋" w:eastAsia="仿宋_GB2312" w:cs="仿宋"/>
                <w:sz w:val="21"/>
                <w:lang w:val="en-US" w:eastAsia="zh-CN"/>
              </w:rPr>
              <w:t>2</w:t>
            </w:r>
            <w:r>
              <w:rPr>
                <w:rFonts w:hint="eastAsia" w:ascii="Times New Roman" w:hAnsi="仿宋" w:eastAsia="仿宋_GB2312" w:cs="仿宋"/>
                <w:sz w:val="21"/>
              </w:rPr>
              <w:t>套</w:t>
            </w:r>
          </w:p>
        </w:tc>
        <w:tc>
          <w:tcPr>
            <w:tcW w:w="1020" w:type="dxa"/>
            <w:noWrap w:val="0"/>
            <w:vAlign w:val="center"/>
          </w:tcPr>
          <w:p w14:paraId="7D6019F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Times New Roman" w:hAnsi="仿宋" w:eastAsia="仿宋_GB2312" w:cs="仿宋"/>
                <w:sz w:val="21"/>
              </w:rPr>
            </w:pPr>
          </w:p>
        </w:tc>
        <w:tc>
          <w:tcPr>
            <w:tcW w:w="1109" w:type="dxa"/>
            <w:noWrap w:val="0"/>
            <w:vAlign w:val="center"/>
          </w:tcPr>
          <w:p w14:paraId="519351D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Times New Roman" w:hAnsi="仿宋" w:eastAsia="仿宋_GB2312" w:cs="仿宋"/>
                <w:sz w:val="21"/>
                <w:lang w:val="en-US" w:eastAsia="zh-CN"/>
              </w:rPr>
            </w:pPr>
          </w:p>
        </w:tc>
      </w:tr>
      <w:tr w14:paraId="19A6FD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  <w:jc w:val="center"/>
        </w:trPr>
        <w:tc>
          <w:tcPr>
            <w:tcW w:w="677" w:type="dxa"/>
            <w:noWrap w:val="0"/>
            <w:vAlign w:val="center"/>
          </w:tcPr>
          <w:p w14:paraId="5818094D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仿宋" w:eastAsia="仿宋_GB2312" w:cs="仿宋"/>
                <w:sz w:val="21"/>
              </w:rPr>
            </w:pPr>
            <w:r>
              <w:rPr>
                <w:rFonts w:hint="eastAsia" w:ascii="Times New Roman" w:hAnsi="仿宋" w:eastAsia="仿宋_GB2312" w:cs="仿宋"/>
                <w:sz w:val="21"/>
              </w:rPr>
              <w:t>2</w:t>
            </w:r>
          </w:p>
        </w:tc>
        <w:tc>
          <w:tcPr>
            <w:tcW w:w="2008" w:type="dxa"/>
            <w:noWrap w:val="0"/>
            <w:vAlign w:val="center"/>
          </w:tcPr>
          <w:p w14:paraId="30274719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Times New Roman" w:hAnsi="仿宋" w:eastAsia="仿宋_GB2312" w:cs="仿宋"/>
                <w:sz w:val="21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vertAlign w:val="baseline"/>
                <w:lang w:val="en-US" w:eastAsia="zh-CN"/>
              </w:rPr>
              <w:t>设备处开放储物柜</w:t>
            </w:r>
          </w:p>
        </w:tc>
        <w:tc>
          <w:tcPr>
            <w:tcW w:w="3075" w:type="dxa"/>
            <w:noWrap w:val="0"/>
            <w:vAlign w:val="center"/>
          </w:tcPr>
          <w:p w14:paraId="5DDDCFE2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Times New Roman" w:hAnsi="仿宋" w:eastAsia="仿宋_GB2312" w:cs="仿宋"/>
                <w:sz w:val="21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vertAlign w:val="baseline"/>
                <w:lang w:val="en-US" w:eastAsia="zh-CN"/>
              </w:rPr>
              <w:t>660*800*220mm（±20mm）</w:t>
            </w:r>
          </w:p>
        </w:tc>
        <w:tc>
          <w:tcPr>
            <w:tcW w:w="2640" w:type="dxa"/>
            <w:noWrap w:val="0"/>
            <w:vAlign w:val="center"/>
          </w:tcPr>
          <w:p w14:paraId="4CD5C979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Times New Roman" w:hAnsi="仿宋" w:eastAsia="仿宋_GB2312" w:cs="仿宋"/>
                <w:sz w:val="21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vertAlign w:val="baseline"/>
                <w:lang w:val="en-US" w:eastAsia="zh-CN"/>
              </w:rPr>
              <w:t>整体：实木多层免漆板</w:t>
            </w:r>
          </w:p>
        </w:tc>
        <w:tc>
          <w:tcPr>
            <w:tcW w:w="2715" w:type="dxa"/>
            <w:noWrap w:val="0"/>
            <w:vAlign w:val="center"/>
          </w:tcPr>
          <w:p w14:paraId="191961F5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Times New Roman" w:hAnsi="仿宋" w:eastAsia="仿宋_GB2312" w:cs="仿宋"/>
                <w:sz w:val="21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vertAlign w:val="baseline"/>
                <w:lang w:val="en-US" w:eastAsia="zh-CN"/>
              </w:rPr>
              <w:t>做至少两层柜子，需固定在救护车侧壁。</w:t>
            </w:r>
          </w:p>
        </w:tc>
        <w:tc>
          <w:tcPr>
            <w:tcW w:w="930" w:type="dxa"/>
            <w:noWrap w:val="0"/>
            <w:vAlign w:val="center"/>
          </w:tcPr>
          <w:p w14:paraId="60C02CAD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仿宋" w:eastAsia="仿宋_GB2312" w:cs="仿宋"/>
                <w:sz w:val="21"/>
              </w:rPr>
            </w:pPr>
            <w:r>
              <w:rPr>
                <w:rFonts w:hint="eastAsia" w:ascii="Times New Roman" w:hAnsi="仿宋" w:eastAsia="仿宋_GB2312" w:cs="仿宋"/>
                <w:sz w:val="21"/>
                <w:lang w:val="en-US" w:eastAsia="zh-CN"/>
              </w:rPr>
              <w:t>2</w:t>
            </w:r>
            <w:r>
              <w:rPr>
                <w:rFonts w:hint="eastAsia" w:ascii="Times New Roman" w:hAnsi="仿宋" w:eastAsia="仿宋_GB2312" w:cs="仿宋"/>
                <w:sz w:val="21"/>
              </w:rPr>
              <w:t>套</w:t>
            </w:r>
          </w:p>
        </w:tc>
        <w:tc>
          <w:tcPr>
            <w:tcW w:w="1020" w:type="dxa"/>
            <w:noWrap w:val="0"/>
            <w:vAlign w:val="center"/>
          </w:tcPr>
          <w:p w14:paraId="1E3E88C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Times New Roman" w:hAnsi="仿宋" w:eastAsia="仿宋_GB2312" w:cs="仿宋"/>
                <w:sz w:val="21"/>
              </w:rPr>
            </w:pPr>
          </w:p>
        </w:tc>
        <w:tc>
          <w:tcPr>
            <w:tcW w:w="1109" w:type="dxa"/>
            <w:noWrap w:val="0"/>
            <w:vAlign w:val="center"/>
          </w:tcPr>
          <w:p w14:paraId="2D6FAB9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Times New Roman" w:hAnsi="仿宋" w:eastAsia="仿宋_GB2312" w:cs="仿宋"/>
                <w:sz w:val="21"/>
                <w:lang w:val="en-US" w:eastAsia="zh-CN"/>
              </w:rPr>
            </w:pPr>
          </w:p>
        </w:tc>
      </w:tr>
      <w:tr w14:paraId="0C1681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677" w:type="dxa"/>
            <w:noWrap w:val="0"/>
            <w:vAlign w:val="center"/>
          </w:tcPr>
          <w:p w14:paraId="401F809F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仿宋" w:eastAsia="仿宋_GB2312" w:cs="仿宋"/>
                <w:sz w:val="21"/>
              </w:rPr>
            </w:pPr>
            <w:r>
              <w:rPr>
                <w:rFonts w:hint="eastAsia" w:ascii="Times New Roman" w:hAnsi="仿宋" w:eastAsia="仿宋_GB2312" w:cs="仿宋"/>
                <w:sz w:val="21"/>
              </w:rPr>
              <w:t>3</w:t>
            </w:r>
          </w:p>
        </w:tc>
        <w:tc>
          <w:tcPr>
            <w:tcW w:w="2008" w:type="dxa"/>
            <w:noWrap w:val="0"/>
            <w:vAlign w:val="center"/>
          </w:tcPr>
          <w:p w14:paraId="1BE6B714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Times New Roman" w:hAnsi="仿宋" w:eastAsia="仿宋_GB2312" w:cs="仿宋"/>
                <w:sz w:val="21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vertAlign w:val="baseline"/>
                <w:lang w:val="en-US" w:eastAsia="zh-CN"/>
              </w:rPr>
              <w:t>医护位储物柜</w:t>
            </w:r>
          </w:p>
        </w:tc>
        <w:tc>
          <w:tcPr>
            <w:tcW w:w="3075" w:type="dxa"/>
            <w:noWrap w:val="0"/>
            <w:vAlign w:val="center"/>
          </w:tcPr>
          <w:p w14:paraId="52E8AECC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Times New Roman" w:hAnsi="仿宋" w:eastAsia="仿宋_GB2312" w:cs="仿宋"/>
                <w:sz w:val="21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vertAlign w:val="baseline"/>
                <w:lang w:val="en-US" w:eastAsia="zh-CN"/>
              </w:rPr>
              <w:t>745*815*400mm（±20mm）</w:t>
            </w:r>
          </w:p>
        </w:tc>
        <w:tc>
          <w:tcPr>
            <w:tcW w:w="2640" w:type="dxa"/>
            <w:noWrap w:val="0"/>
            <w:vAlign w:val="center"/>
          </w:tcPr>
          <w:p w14:paraId="2D45C621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sz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vertAlign w:val="baseline"/>
                <w:lang w:val="en-US" w:eastAsia="zh-CN"/>
              </w:rPr>
              <w:t>抽面：实木颗粒免漆板</w:t>
            </w:r>
          </w:p>
          <w:p w14:paraId="01DB1888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Times New Roman" w:hAnsi="仿宋" w:eastAsia="仿宋_GB2312" w:cs="仿宋"/>
                <w:sz w:val="21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vertAlign w:val="baseline"/>
                <w:lang w:val="en-US" w:eastAsia="zh-CN"/>
              </w:rPr>
              <w:t>柜体：实木多层免漆板</w:t>
            </w:r>
          </w:p>
        </w:tc>
        <w:tc>
          <w:tcPr>
            <w:tcW w:w="2715" w:type="dxa"/>
            <w:noWrap w:val="0"/>
            <w:vAlign w:val="center"/>
          </w:tcPr>
          <w:p w14:paraId="675B7F96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Times New Roman" w:hAnsi="仿宋" w:eastAsia="仿宋_GB2312" w:cs="仿宋"/>
                <w:sz w:val="21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vertAlign w:val="baseline"/>
                <w:lang w:val="en-US" w:eastAsia="zh-CN"/>
              </w:rPr>
              <w:t>做至少两层抽屉柜子</w:t>
            </w:r>
          </w:p>
        </w:tc>
        <w:tc>
          <w:tcPr>
            <w:tcW w:w="930" w:type="dxa"/>
            <w:noWrap w:val="0"/>
            <w:vAlign w:val="center"/>
          </w:tcPr>
          <w:p w14:paraId="4A030F0E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仿宋" w:eastAsia="仿宋_GB2312" w:cs="仿宋"/>
                <w:sz w:val="21"/>
              </w:rPr>
            </w:pPr>
            <w:r>
              <w:rPr>
                <w:rFonts w:hint="eastAsia" w:ascii="Times New Roman" w:hAnsi="仿宋" w:eastAsia="仿宋_GB2312" w:cs="仿宋"/>
                <w:sz w:val="21"/>
                <w:lang w:val="en-US" w:eastAsia="zh-CN"/>
              </w:rPr>
              <w:t>2</w:t>
            </w:r>
            <w:r>
              <w:rPr>
                <w:rFonts w:hint="eastAsia" w:ascii="Times New Roman" w:hAnsi="仿宋" w:eastAsia="仿宋_GB2312" w:cs="仿宋"/>
                <w:sz w:val="21"/>
              </w:rPr>
              <w:t>套</w:t>
            </w:r>
          </w:p>
        </w:tc>
        <w:tc>
          <w:tcPr>
            <w:tcW w:w="1020" w:type="dxa"/>
            <w:noWrap w:val="0"/>
            <w:vAlign w:val="center"/>
          </w:tcPr>
          <w:p w14:paraId="2B8CCC8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Times New Roman" w:hAnsi="仿宋" w:eastAsia="仿宋_GB2312" w:cs="仿宋"/>
                <w:sz w:val="21"/>
              </w:rPr>
            </w:pPr>
          </w:p>
        </w:tc>
        <w:tc>
          <w:tcPr>
            <w:tcW w:w="1109" w:type="dxa"/>
            <w:noWrap w:val="0"/>
            <w:vAlign w:val="center"/>
          </w:tcPr>
          <w:p w14:paraId="3C8BF3A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Times New Roman" w:hAnsi="仿宋" w:eastAsia="仿宋_GB2312" w:cs="仿宋"/>
                <w:sz w:val="21"/>
                <w:lang w:val="en-US" w:eastAsia="zh-CN"/>
              </w:rPr>
            </w:pPr>
          </w:p>
        </w:tc>
      </w:tr>
      <w:tr w14:paraId="6FC3F3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72" w:hRule="atLeast"/>
          <w:jc w:val="center"/>
        </w:trPr>
        <w:tc>
          <w:tcPr>
            <w:tcW w:w="677" w:type="dxa"/>
            <w:noWrap w:val="0"/>
            <w:vAlign w:val="center"/>
          </w:tcPr>
          <w:p w14:paraId="1D31F46B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仿宋" w:eastAsia="仿宋_GB2312" w:cs="仿宋"/>
                <w:sz w:val="21"/>
              </w:rPr>
            </w:pPr>
            <w:r>
              <w:rPr>
                <w:rFonts w:hint="eastAsia" w:ascii="Times New Roman" w:hAnsi="仿宋" w:eastAsia="仿宋_GB2312" w:cs="仿宋"/>
                <w:sz w:val="21"/>
              </w:rPr>
              <w:t>4</w:t>
            </w:r>
          </w:p>
        </w:tc>
        <w:tc>
          <w:tcPr>
            <w:tcW w:w="2008" w:type="dxa"/>
            <w:noWrap w:val="0"/>
            <w:vAlign w:val="center"/>
          </w:tcPr>
          <w:p w14:paraId="2C3AFBCB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Times New Roman" w:hAnsi="仿宋" w:eastAsia="仿宋_GB2312" w:cs="仿宋"/>
                <w:sz w:val="21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vertAlign w:val="baseline"/>
                <w:lang w:val="en-US" w:eastAsia="zh-CN"/>
              </w:rPr>
              <w:t>医护位玻璃封板</w:t>
            </w:r>
          </w:p>
        </w:tc>
        <w:tc>
          <w:tcPr>
            <w:tcW w:w="3075" w:type="dxa"/>
            <w:noWrap w:val="0"/>
            <w:vAlign w:val="center"/>
          </w:tcPr>
          <w:p w14:paraId="62F0394F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Times New Roman" w:hAnsi="仿宋" w:eastAsia="仿宋_GB2312" w:cs="仿宋"/>
                <w:sz w:val="21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vertAlign w:val="baseline"/>
                <w:lang w:val="en-US" w:eastAsia="zh-CN"/>
              </w:rPr>
              <w:t>玻璃尺寸825*1006mm（±20mm）</w:t>
            </w:r>
          </w:p>
        </w:tc>
        <w:tc>
          <w:tcPr>
            <w:tcW w:w="2640" w:type="dxa"/>
            <w:noWrap w:val="0"/>
            <w:vAlign w:val="center"/>
          </w:tcPr>
          <w:p w14:paraId="5D4E4461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Times New Roman" w:hAnsi="仿宋" w:eastAsia="仿宋_GB2312" w:cs="仿宋"/>
                <w:sz w:val="21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vertAlign w:val="baseline"/>
                <w:lang w:val="en-US" w:eastAsia="zh-CN"/>
              </w:rPr>
              <w:t>整体：实木多层免漆板</w:t>
            </w:r>
          </w:p>
        </w:tc>
        <w:tc>
          <w:tcPr>
            <w:tcW w:w="2715" w:type="dxa"/>
            <w:noWrap w:val="0"/>
            <w:vAlign w:val="center"/>
          </w:tcPr>
          <w:p w14:paraId="7A59BC79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Times New Roman" w:hAnsi="仿宋" w:eastAsia="仿宋_GB2312" w:cs="仿宋"/>
                <w:sz w:val="21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vertAlign w:val="baseline"/>
                <w:lang w:val="en-US" w:eastAsia="zh-CN"/>
              </w:rPr>
              <w:t>要求将此处玻璃封住</w:t>
            </w:r>
          </w:p>
        </w:tc>
        <w:tc>
          <w:tcPr>
            <w:tcW w:w="930" w:type="dxa"/>
            <w:noWrap w:val="0"/>
            <w:vAlign w:val="center"/>
          </w:tcPr>
          <w:p w14:paraId="51064E36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仿宋" w:eastAsia="仿宋_GB2312" w:cs="仿宋"/>
                <w:sz w:val="21"/>
              </w:rPr>
            </w:pPr>
            <w:r>
              <w:rPr>
                <w:rFonts w:hint="eastAsia" w:ascii="Times New Roman" w:hAnsi="仿宋" w:eastAsia="仿宋_GB2312" w:cs="仿宋"/>
                <w:sz w:val="21"/>
                <w:lang w:val="en-US" w:eastAsia="zh-CN"/>
              </w:rPr>
              <w:t>2</w:t>
            </w:r>
            <w:r>
              <w:rPr>
                <w:rFonts w:hint="eastAsia" w:ascii="Times New Roman" w:hAnsi="仿宋" w:eastAsia="仿宋_GB2312" w:cs="仿宋"/>
                <w:sz w:val="21"/>
              </w:rPr>
              <w:t>套</w:t>
            </w:r>
          </w:p>
        </w:tc>
        <w:tc>
          <w:tcPr>
            <w:tcW w:w="1020" w:type="dxa"/>
            <w:noWrap w:val="0"/>
            <w:vAlign w:val="center"/>
          </w:tcPr>
          <w:p w14:paraId="5B7C966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Times New Roman" w:hAnsi="仿宋" w:eastAsia="仿宋_GB2312" w:cs="仿宋"/>
                <w:sz w:val="21"/>
              </w:rPr>
            </w:pPr>
          </w:p>
        </w:tc>
        <w:tc>
          <w:tcPr>
            <w:tcW w:w="1109" w:type="dxa"/>
            <w:noWrap w:val="0"/>
            <w:vAlign w:val="center"/>
          </w:tcPr>
          <w:p w14:paraId="1D6A752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Times New Roman" w:hAnsi="仿宋" w:eastAsia="仿宋_GB2312" w:cs="仿宋"/>
                <w:sz w:val="21"/>
                <w:lang w:val="en-US" w:eastAsia="zh-CN"/>
              </w:rPr>
            </w:pPr>
          </w:p>
        </w:tc>
      </w:tr>
      <w:tr w14:paraId="0BC059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  <w:jc w:val="center"/>
        </w:trPr>
        <w:tc>
          <w:tcPr>
            <w:tcW w:w="677" w:type="dxa"/>
            <w:noWrap w:val="0"/>
            <w:vAlign w:val="center"/>
          </w:tcPr>
          <w:p w14:paraId="237A7AFE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宋体" w:eastAsia="仿宋_GB2312" w:cs="宋体"/>
                <w:b/>
                <w:bCs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eastAsia="仿宋_GB2312"/>
                <w:b/>
                <w:bCs/>
                <w:sz w:val="21"/>
                <w:lang w:val="en-US" w:eastAsia="zh-CN"/>
              </w:rPr>
              <w:t>合计</w:t>
            </w:r>
          </w:p>
        </w:tc>
        <w:tc>
          <w:tcPr>
            <w:tcW w:w="13497" w:type="dxa"/>
            <w:gridSpan w:val="7"/>
            <w:noWrap w:val="0"/>
            <w:vAlign w:val="center"/>
          </w:tcPr>
          <w:p w14:paraId="63A5294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Times New Roman" w:hAnsi="仿宋" w:eastAsia="仿宋_GB2312" w:cs="仿宋"/>
                <w:b/>
                <w:i w:val="0"/>
                <w:iCs w:val="0"/>
                <w:color w:val="000000"/>
                <w:kern w:val="0"/>
                <w:sz w:val="21"/>
                <w:szCs w:val="24"/>
                <w:u w:val="none"/>
                <w:lang w:val="en-US" w:eastAsia="zh-CN" w:bidi="ar"/>
              </w:rPr>
            </w:pPr>
          </w:p>
        </w:tc>
      </w:tr>
    </w:tbl>
    <w:p w14:paraId="4A51B973">
      <w:pPr>
        <w:pStyle w:val="2"/>
        <w:rPr>
          <w:rFonts w:hint="eastAsia" w:ascii="黑体" w:hAnsi="华文中宋" w:eastAsia="黑体"/>
          <w:bCs/>
          <w:sz w:val="24"/>
        </w:rPr>
      </w:pPr>
    </w:p>
    <w:p w14:paraId="02990129">
      <w:pPr>
        <w:rPr>
          <w:rFonts w:hint="eastAsia" w:ascii="楷体_GB2312" w:eastAsia="楷体_GB2312"/>
          <w:sz w:val="24"/>
        </w:rPr>
      </w:pPr>
      <w:r>
        <w:rPr>
          <w:rFonts w:hint="eastAsia" w:ascii="楷体_GB2312" w:eastAsia="楷体_GB2312"/>
          <w:sz w:val="24"/>
        </w:rPr>
        <w:t>投标人名称（盖章）：</w:t>
      </w:r>
    </w:p>
    <w:p w14:paraId="4F33FDC3">
      <w:pPr>
        <w:rPr>
          <w:rFonts w:hint="eastAsia" w:ascii="楷体_GB2312" w:eastAsia="楷体_GB2312"/>
          <w:sz w:val="24"/>
          <w:lang w:val="en-US" w:eastAsia="zh-CN"/>
        </w:rPr>
      </w:pPr>
      <w:r>
        <w:rPr>
          <w:rFonts w:hint="eastAsia" w:ascii="楷体_GB2312" w:eastAsia="楷体_GB2312"/>
          <w:sz w:val="24"/>
          <w:lang w:val="en-US" w:eastAsia="zh-CN"/>
        </w:rPr>
        <w:t>日期：</w:t>
      </w:r>
    </w:p>
    <w:p w14:paraId="54E540BE">
      <w:pPr>
        <w:pStyle w:val="2"/>
        <w:rPr>
          <w:rFonts w:hint="eastAsia"/>
        </w:rPr>
      </w:pPr>
    </w:p>
    <w:p w14:paraId="0ED3E0ED">
      <w:pPr>
        <w:rPr>
          <w:rFonts w:hint="eastAsia"/>
        </w:rPr>
      </w:pPr>
    </w:p>
    <w:p w14:paraId="66993CAE">
      <w:pPr>
        <w:rPr>
          <w:rFonts w:hint="eastAsia"/>
        </w:rPr>
      </w:pPr>
    </w:p>
    <w:p w14:paraId="03947DDF">
      <w:pPr>
        <w:rPr>
          <w:rFonts w:hint="eastAsia"/>
        </w:rPr>
      </w:pPr>
    </w:p>
    <w:p w14:paraId="42FC9800">
      <w:pPr>
        <w:rPr>
          <w:rFonts w:hint="eastAsia"/>
        </w:rPr>
      </w:pPr>
    </w:p>
    <w:p w14:paraId="3B9D0892">
      <w:pPr>
        <w:rPr>
          <w:rFonts w:hint="eastAsia"/>
        </w:rPr>
      </w:pPr>
    </w:p>
    <w:p w14:paraId="4D73597D">
      <w:pPr>
        <w:rPr>
          <w:rFonts w:hint="eastAsia"/>
        </w:rPr>
      </w:pPr>
    </w:p>
    <w:p w14:paraId="7A383410">
      <w:pPr>
        <w:rPr>
          <w:rFonts w:hint="eastAsia" w:ascii="仿宋_GB2312" w:hAnsi="仿宋_GB2312" w:eastAsia="仿宋_GB2312" w:cs="仿宋_GB2312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C79785"/>
    <w:multiLevelType w:val="singleLevel"/>
    <w:tmpl w:val="B8C7978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35E2755"/>
    <w:multiLevelType w:val="singleLevel"/>
    <w:tmpl w:val="135E2755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38A1CD3F"/>
    <w:multiLevelType w:val="singleLevel"/>
    <w:tmpl w:val="38A1CD3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FC5082"/>
    <w:rsid w:val="3485610B"/>
    <w:rsid w:val="38D61676"/>
    <w:rsid w:val="3AFC5082"/>
    <w:rsid w:val="3DDD4414"/>
    <w:rsid w:val="58CF1A2F"/>
    <w:rsid w:val="6B0F149F"/>
    <w:rsid w:val="74C40BE9"/>
    <w:rsid w:val="750C1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宋体" w:hAnsi="宋体" w:eastAsia="宋体" w:cs="宋体"/>
      <w:b/>
      <w:bCs/>
      <w:sz w:val="28"/>
      <w:szCs w:val="2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列出段落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paragraph" w:customStyle="1" w:styleId="8">
    <w:name w:val="Table Paragraph"/>
    <w:basedOn w:val="1"/>
    <w:qFormat/>
    <w:uiPriority w:val="1"/>
    <w:rPr>
      <w:rFonts w:ascii="宋体" w:hAnsi="宋体" w:eastAsia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1678</Words>
  <Characters>1958</Characters>
  <Lines>0</Lines>
  <Paragraphs>0</Paragraphs>
  <TotalTime>14</TotalTime>
  <ScaleCrop>false</ScaleCrop>
  <LinksUpToDate>false</LinksUpToDate>
  <CharactersWithSpaces>2528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2026-03-20T01:31:00Z</dcterms:created>
  <dc:creator>asdodo</dc:creator>
  <cp:lastModifiedBy>asdodo</cp:lastModifiedBy>
  <dcterms:modified xsi:type="dcterms:W3CDTF">2026-03-26T07:12:17Z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F6C63CFFC325470CA64D9F9F9D2F8F94_13</vt:lpwstr>
  </property>
  <property fmtid="{D5CDD505-2E9C-101B-9397-08002B2CF9AE}" pid="4" name="KSOTemplateDocerSaveRecord">
    <vt:lpwstr>eyJoZGlkIjoiMDY0ODU4OWVlOGViNDVjMDg5ZTYzYzczMDVhZTJmMmIiLCJ1c2VySWQiOiI1NTMzNDUwNDQifQ==</vt:lpwstr>
  </property>
</Properties>
</file>