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9A" w:rsidRDefault="001A548C">
      <w:pPr>
        <w:spacing w:beforeLines="50" w:before="156" w:afterLines="50" w:after="156" w:line="360" w:lineRule="auto"/>
        <w:jc w:val="center"/>
        <w:outlineLvl w:val="0"/>
        <w:rPr>
          <w:color w:val="FF0000"/>
        </w:rPr>
      </w:pPr>
      <w:r>
        <w:rPr>
          <w:rFonts w:hint="eastAsia"/>
          <w:b/>
          <w:bCs/>
          <w:sz w:val="28"/>
          <w:szCs w:val="28"/>
        </w:rPr>
        <w:t>广州医科大学附属第三医院荔湾院区灭治蚊子、蟑螂、苍蝇、老鼠、</w:t>
      </w:r>
      <w:r w:rsidRPr="000401F8">
        <w:rPr>
          <w:rFonts w:hint="eastAsia"/>
          <w:b/>
          <w:bCs/>
          <w:sz w:val="28"/>
          <w:szCs w:val="28"/>
        </w:rPr>
        <w:t>跳蚤</w:t>
      </w:r>
      <w:r>
        <w:rPr>
          <w:rFonts w:hint="eastAsia"/>
          <w:b/>
          <w:bCs/>
          <w:sz w:val="28"/>
          <w:szCs w:val="28"/>
        </w:rPr>
        <w:t>等</w:t>
      </w:r>
      <w:r>
        <w:rPr>
          <w:b/>
          <w:bCs/>
          <w:sz w:val="28"/>
          <w:szCs w:val="28"/>
        </w:rPr>
        <w:t>病媒生物</w:t>
      </w:r>
      <w:r>
        <w:rPr>
          <w:rFonts w:hint="eastAsia"/>
          <w:b/>
          <w:bCs/>
          <w:sz w:val="28"/>
          <w:szCs w:val="28"/>
        </w:rPr>
        <w:t>服务采购需求</w:t>
      </w:r>
    </w:p>
    <w:p w:rsidR="0094409A" w:rsidRDefault="001A548C">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Pr>
          <w:rFonts w:ascii="宋体" w:hAnsi="宋体" w:hint="eastAsia"/>
          <w:b/>
          <w:kern w:val="2"/>
          <w:sz w:val="24"/>
        </w:rPr>
        <w:t>项目基本概况</w:t>
      </w:r>
    </w:p>
    <w:p w:rsidR="0094409A" w:rsidRDefault="001A548C">
      <w:pPr>
        <w:autoSpaceDE w:val="0"/>
        <w:autoSpaceDN w:val="0"/>
        <w:spacing w:line="240" w:lineRule="auto"/>
        <w:jc w:val="left"/>
        <w:textAlignment w:val="auto"/>
        <w:rPr>
          <w:rFonts w:hAnsi="宋体"/>
          <w:sz w:val="24"/>
        </w:rPr>
      </w:pPr>
      <w:r>
        <w:rPr>
          <w:rFonts w:hAnsi="宋体"/>
          <w:sz w:val="24"/>
        </w:rPr>
        <w:t>服务范围</w:t>
      </w:r>
      <w:r>
        <w:rPr>
          <w:rFonts w:hAnsi="宋体" w:hint="eastAsia"/>
          <w:sz w:val="24"/>
        </w:rPr>
        <w:t>：</w:t>
      </w:r>
      <w:proofErr w:type="gramStart"/>
      <w:r>
        <w:rPr>
          <w:rFonts w:hAnsi="宋体" w:hint="eastAsia"/>
          <w:sz w:val="24"/>
        </w:rPr>
        <w:t>荔</w:t>
      </w:r>
      <w:proofErr w:type="gramEnd"/>
      <w:r>
        <w:rPr>
          <w:rFonts w:hAnsi="宋体" w:hint="eastAsia"/>
          <w:sz w:val="24"/>
        </w:rPr>
        <w:t>湾区</w:t>
      </w:r>
      <w:r>
        <w:rPr>
          <w:rFonts w:hAnsi="宋体"/>
          <w:sz w:val="24"/>
        </w:rPr>
        <w:t>多宝路</w:t>
      </w:r>
      <w:r>
        <w:rPr>
          <w:rFonts w:hAnsi="宋体" w:hint="eastAsia"/>
          <w:sz w:val="24"/>
        </w:rPr>
        <w:t>63</w:t>
      </w:r>
      <w:r>
        <w:rPr>
          <w:rFonts w:hAnsi="宋体" w:cs="仿宋" w:hint="eastAsia"/>
          <w:sz w:val="24"/>
        </w:rPr>
        <w:t>号所有</w:t>
      </w:r>
      <w:r>
        <w:rPr>
          <w:rFonts w:hAnsi="宋体" w:cs="仿宋"/>
          <w:sz w:val="24"/>
        </w:rPr>
        <w:t>区域</w:t>
      </w:r>
      <w:r>
        <w:rPr>
          <w:rFonts w:hAnsi="宋体" w:cs="仿宋" w:hint="eastAsia"/>
          <w:sz w:val="24"/>
        </w:rPr>
        <w:t>及</w:t>
      </w:r>
      <w:r>
        <w:rPr>
          <w:rFonts w:hAnsi="宋体" w:cs="仿宋"/>
          <w:sz w:val="24"/>
        </w:rPr>
        <w:t>所租赁的</w:t>
      </w:r>
      <w:proofErr w:type="gramStart"/>
      <w:r>
        <w:rPr>
          <w:rFonts w:hAnsi="宋体" w:cs="仿宋" w:hint="eastAsia"/>
          <w:sz w:val="24"/>
        </w:rPr>
        <w:t>荔</w:t>
      </w:r>
      <w:proofErr w:type="gramEnd"/>
      <w:r>
        <w:rPr>
          <w:rFonts w:hAnsi="宋体" w:cs="仿宋" w:hint="eastAsia"/>
          <w:sz w:val="24"/>
        </w:rPr>
        <w:t>湾区</w:t>
      </w:r>
      <w:r>
        <w:rPr>
          <w:rFonts w:hAnsi="宋体" w:cs="仿宋"/>
          <w:sz w:val="24"/>
        </w:rPr>
        <w:t>黄沙大道</w:t>
      </w:r>
      <w:r>
        <w:rPr>
          <w:rFonts w:hAnsi="宋体" w:cs="仿宋" w:hint="eastAsia"/>
          <w:sz w:val="24"/>
        </w:rPr>
        <w:t>114</w:t>
      </w:r>
      <w:r>
        <w:rPr>
          <w:rFonts w:hAnsi="宋体" w:cs="仿宋" w:hint="eastAsia"/>
          <w:sz w:val="24"/>
        </w:rPr>
        <w:t>号</w:t>
      </w:r>
      <w:r>
        <w:rPr>
          <w:rFonts w:hAnsi="宋体" w:cs="仿宋"/>
          <w:sz w:val="24"/>
        </w:rPr>
        <w:t>大冶大厦</w:t>
      </w:r>
      <w:r>
        <w:rPr>
          <w:rFonts w:hAnsi="宋体" w:cs="仿宋" w:hint="eastAsia"/>
          <w:sz w:val="24"/>
        </w:rPr>
        <w:t>3</w:t>
      </w:r>
      <w:r>
        <w:rPr>
          <w:rFonts w:hAnsi="宋体" w:cs="仿宋" w:hint="eastAsia"/>
          <w:sz w:val="24"/>
        </w:rPr>
        <w:t>楼</w:t>
      </w:r>
      <w:r>
        <w:rPr>
          <w:rFonts w:ascii="仿宋_GB2312" w:eastAsia="仿宋_GB2312" w:cs="仿宋_GB2312" w:hint="eastAsia"/>
          <w:sz w:val="32"/>
          <w:szCs w:val="32"/>
        </w:rPr>
        <w:t>。</w:t>
      </w:r>
      <w:r>
        <w:rPr>
          <w:rFonts w:hAnsi="宋体" w:cs="宋体" w:hint="eastAsia"/>
          <w:sz w:val="24"/>
        </w:rPr>
        <w:t>采购人所属范围内所有的区域灭治蚊子、蟑螂、苍蝇、老鼠、</w:t>
      </w:r>
      <w:r>
        <w:rPr>
          <w:rFonts w:hAnsi="宋体" w:cs="宋体"/>
          <w:sz w:val="24"/>
        </w:rPr>
        <w:t>跳蚤</w:t>
      </w:r>
      <w:r>
        <w:rPr>
          <w:rFonts w:hAnsi="宋体" w:cs="宋体" w:hint="eastAsia"/>
          <w:sz w:val="24"/>
        </w:rPr>
        <w:t>等</w:t>
      </w:r>
      <w:r>
        <w:rPr>
          <w:rFonts w:hAnsi="宋体" w:cs="宋体"/>
          <w:sz w:val="24"/>
        </w:rPr>
        <w:t>病媒生物</w:t>
      </w:r>
      <w:r>
        <w:rPr>
          <w:rFonts w:hAnsi="宋体" w:cs="宋体" w:hint="eastAsia"/>
          <w:sz w:val="24"/>
        </w:rPr>
        <w:t>服务。</w:t>
      </w:r>
    </w:p>
    <w:p w:rsidR="0094409A" w:rsidRDefault="001A548C">
      <w:pPr>
        <w:pStyle w:val="a3"/>
        <w:numPr>
          <w:ilvl w:val="0"/>
          <w:numId w:val="3"/>
        </w:numPr>
        <w:tabs>
          <w:tab w:val="left" w:pos="540"/>
          <w:tab w:val="left" w:pos="993"/>
        </w:tabs>
        <w:snapToGrid w:val="0"/>
        <w:spacing w:line="360" w:lineRule="auto"/>
        <w:rPr>
          <w:rFonts w:hAnsi="宋体"/>
          <w:sz w:val="24"/>
        </w:rPr>
      </w:pPr>
      <w:r>
        <w:rPr>
          <w:rFonts w:hAnsi="宋体"/>
          <w:sz w:val="24"/>
        </w:rPr>
        <w:t>服务要求</w:t>
      </w:r>
      <w:r>
        <w:rPr>
          <w:rFonts w:hAnsi="宋体" w:hint="eastAsia"/>
          <w:sz w:val="24"/>
        </w:rPr>
        <w:t>：灭治服务按《广州市除四害管理规定》、《广东省爱国卫生工作条例》、《广州市灭鼠灭虫服务行业管理办法》及本项目合同的有关要求和标准，确保在灭治服务消杀效果，相关</w:t>
      </w:r>
      <w:r>
        <w:rPr>
          <w:rFonts w:hAnsi="宋体"/>
          <w:sz w:val="24"/>
        </w:rPr>
        <w:t>要求</w:t>
      </w:r>
      <w:r>
        <w:rPr>
          <w:rFonts w:hAnsi="宋体" w:hint="eastAsia"/>
          <w:sz w:val="24"/>
        </w:rPr>
        <w:t>控制在达标范围内。</w:t>
      </w:r>
    </w:p>
    <w:p w:rsidR="0094409A" w:rsidRDefault="001A548C">
      <w:pPr>
        <w:pStyle w:val="a3"/>
        <w:numPr>
          <w:ilvl w:val="0"/>
          <w:numId w:val="3"/>
        </w:numPr>
        <w:tabs>
          <w:tab w:val="left" w:pos="993"/>
        </w:tabs>
        <w:snapToGrid w:val="0"/>
        <w:spacing w:line="360" w:lineRule="auto"/>
        <w:rPr>
          <w:rFonts w:hAnsi="宋体"/>
          <w:sz w:val="24"/>
          <w:szCs w:val="24"/>
        </w:rPr>
      </w:pPr>
      <w:r>
        <w:rPr>
          <w:rFonts w:hAnsi="宋体"/>
          <w:sz w:val="24"/>
        </w:rPr>
        <w:t>服务时间</w:t>
      </w:r>
      <w:r>
        <w:rPr>
          <w:rFonts w:hAnsi="宋体" w:hint="eastAsia"/>
          <w:sz w:val="24"/>
        </w:rPr>
        <w:t>（履行期限）：自合同签订之日起</w:t>
      </w:r>
      <w:r>
        <w:rPr>
          <w:rFonts w:hAnsi="宋体"/>
          <w:sz w:val="24"/>
        </w:rPr>
        <w:t>1</w:t>
      </w:r>
      <w:r>
        <w:rPr>
          <w:rFonts w:hAnsi="宋体" w:hint="eastAsia"/>
          <w:sz w:val="24"/>
        </w:rPr>
        <w:t>年。</w:t>
      </w:r>
    </w:p>
    <w:p w:rsidR="0094409A" w:rsidRDefault="001A548C">
      <w:pPr>
        <w:pStyle w:val="a3"/>
        <w:numPr>
          <w:ilvl w:val="0"/>
          <w:numId w:val="3"/>
        </w:numPr>
        <w:tabs>
          <w:tab w:val="left" w:pos="993"/>
        </w:tabs>
        <w:snapToGrid w:val="0"/>
        <w:spacing w:line="360" w:lineRule="auto"/>
        <w:rPr>
          <w:rFonts w:hAnsi="宋体"/>
          <w:sz w:val="24"/>
        </w:rPr>
      </w:pPr>
      <w:r>
        <w:rPr>
          <w:rFonts w:hAnsi="宋体"/>
          <w:sz w:val="24"/>
        </w:rPr>
        <w:t>服务标准</w:t>
      </w:r>
      <w:r>
        <w:rPr>
          <w:rFonts w:hAnsi="宋体" w:hint="eastAsia"/>
          <w:sz w:val="24"/>
        </w:rPr>
        <w:t>：每次作业完成后，中标人需将“灭治蚊子”“灭治苍蝇”、“灭治老鼠”、“灭治蟑螂”、“灭治跳蚤”等服务记录表提供给采购人确认。岗位服务人员要严格遵守灭鼠杀虫防治技术操作规程文明作业，穿着统一工作服和佩戴工作证。中标人在为采购人提供服务工作中应严格遵守采购人的各项规章制度。</w:t>
      </w:r>
    </w:p>
    <w:p w:rsidR="0094409A" w:rsidRDefault="001A548C">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Pr>
          <w:rFonts w:ascii="宋体" w:hAnsi="宋体" w:hint="eastAsia"/>
          <w:b/>
          <w:kern w:val="2"/>
          <w:sz w:val="24"/>
        </w:rPr>
        <w:t>项目一览表</w:t>
      </w:r>
    </w:p>
    <w:tbl>
      <w:tblPr>
        <w:tblW w:w="4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848"/>
        <w:gridCol w:w="2305"/>
        <w:gridCol w:w="2257"/>
      </w:tblGrid>
      <w:tr w:rsidR="0094409A">
        <w:trPr>
          <w:cantSplit/>
          <w:trHeight w:val="640"/>
          <w:jc w:val="center"/>
        </w:trPr>
        <w:tc>
          <w:tcPr>
            <w:tcW w:w="2548" w:type="dxa"/>
            <w:tcBorders>
              <w:top w:val="single" w:sz="12" w:space="0" w:color="auto"/>
            </w:tcBorders>
            <w:shd w:val="clear" w:color="auto" w:fill="EEECE1"/>
            <w:vAlign w:val="center"/>
          </w:tcPr>
          <w:p w:rsidR="0094409A" w:rsidRDefault="001A548C">
            <w:pPr>
              <w:snapToGrid w:val="0"/>
              <w:jc w:val="center"/>
              <w:rPr>
                <w:rFonts w:ascii="宋体"/>
                <w:b/>
                <w:sz w:val="24"/>
              </w:rPr>
            </w:pPr>
            <w:r>
              <w:rPr>
                <w:rFonts w:ascii="宋体" w:hint="eastAsia"/>
                <w:b/>
                <w:sz w:val="24"/>
              </w:rPr>
              <w:t>服务内容</w:t>
            </w:r>
          </w:p>
        </w:tc>
        <w:tc>
          <w:tcPr>
            <w:tcW w:w="848" w:type="dxa"/>
            <w:tcBorders>
              <w:top w:val="single" w:sz="12" w:space="0" w:color="auto"/>
            </w:tcBorders>
            <w:shd w:val="clear" w:color="auto" w:fill="EEECE1"/>
            <w:vAlign w:val="center"/>
          </w:tcPr>
          <w:p w:rsidR="0094409A" w:rsidRDefault="001A548C">
            <w:pPr>
              <w:snapToGrid w:val="0"/>
              <w:jc w:val="center"/>
              <w:rPr>
                <w:rFonts w:ascii="宋体"/>
                <w:b/>
                <w:sz w:val="24"/>
              </w:rPr>
            </w:pPr>
            <w:r>
              <w:rPr>
                <w:rFonts w:ascii="宋体" w:hint="eastAsia"/>
                <w:b/>
                <w:sz w:val="24"/>
              </w:rPr>
              <w:t>数量</w:t>
            </w:r>
          </w:p>
        </w:tc>
        <w:tc>
          <w:tcPr>
            <w:tcW w:w="2305" w:type="dxa"/>
            <w:tcBorders>
              <w:top w:val="single" w:sz="12" w:space="0" w:color="auto"/>
              <w:right w:val="single" w:sz="4" w:space="0" w:color="auto"/>
            </w:tcBorders>
            <w:shd w:val="clear" w:color="auto" w:fill="EEECE1"/>
            <w:vAlign w:val="center"/>
          </w:tcPr>
          <w:p w:rsidR="0094409A" w:rsidRDefault="00DF707D">
            <w:pPr>
              <w:snapToGrid w:val="0"/>
              <w:jc w:val="center"/>
              <w:rPr>
                <w:rFonts w:ascii="宋体"/>
                <w:b/>
                <w:sz w:val="24"/>
              </w:rPr>
            </w:pPr>
            <w:r>
              <w:rPr>
                <w:rFonts w:ascii="宋体"/>
                <w:b/>
                <w:sz w:val="24"/>
              </w:rPr>
              <w:t>项目报价</w:t>
            </w:r>
          </w:p>
        </w:tc>
        <w:tc>
          <w:tcPr>
            <w:tcW w:w="2257" w:type="dxa"/>
            <w:tcBorders>
              <w:top w:val="single" w:sz="12" w:space="0" w:color="auto"/>
              <w:right w:val="single" w:sz="4" w:space="0" w:color="auto"/>
            </w:tcBorders>
            <w:shd w:val="clear" w:color="auto" w:fill="EEECE1"/>
            <w:vAlign w:val="center"/>
          </w:tcPr>
          <w:p w:rsidR="0094409A" w:rsidRDefault="001A548C">
            <w:pPr>
              <w:snapToGrid w:val="0"/>
              <w:jc w:val="center"/>
              <w:rPr>
                <w:rFonts w:ascii="宋体"/>
                <w:b/>
                <w:sz w:val="24"/>
              </w:rPr>
            </w:pPr>
            <w:r>
              <w:rPr>
                <w:rFonts w:ascii="宋体" w:hAnsi="宋体" w:hint="eastAsia"/>
                <w:b/>
                <w:bCs/>
                <w:sz w:val="24"/>
              </w:rPr>
              <w:t>所属行业</w:t>
            </w:r>
          </w:p>
        </w:tc>
      </w:tr>
      <w:tr w:rsidR="0094409A">
        <w:trPr>
          <w:cantSplit/>
          <w:trHeight w:val="954"/>
          <w:jc w:val="center"/>
        </w:trPr>
        <w:tc>
          <w:tcPr>
            <w:tcW w:w="2548" w:type="dxa"/>
            <w:tcBorders>
              <w:bottom w:val="single" w:sz="12" w:space="0" w:color="auto"/>
            </w:tcBorders>
            <w:vAlign w:val="center"/>
          </w:tcPr>
          <w:p w:rsidR="0094409A" w:rsidRDefault="001A548C">
            <w:pPr>
              <w:snapToGrid w:val="0"/>
              <w:jc w:val="center"/>
              <w:rPr>
                <w:rFonts w:ascii="宋体"/>
                <w:bCs/>
                <w:sz w:val="24"/>
              </w:rPr>
            </w:pPr>
            <w:r>
              <w:rPr>
                <w:rFonts w:ascii="宋体" w:hAnsi="宋体" w:cs="宋体" w:hint="eastAsia"/>
                <w:kern w:val="2"/>
                <w:sz w:val="24"/>
              </w:rPr>
              <w:t>病媒</w:t>
            </w:r>
            <w:r>
              <w:rPr>
                <w:rFonts w:ascii="宋体" w:hAnsi="宋体" w:cs="宋体"/>
                <w:kern w:val="2"/>
                <w:sz w:val="24"/>
              </w:rPr>
              <w:t>生物</w:t>
            </w:r>
            <w:r>
              <w:rPr>
                <w:rFonts w:ascii="宋体" w:hAnsi="宋体" w:cs="宋体" w:hint="eastAsia"/>
                <w:kern w:val="2"/>
                <w:sz w:val="24"/>
              </w:rPr>
              <w:t>的灭治服务</w:t>
            </w:r>
          </w:p>
        </w:tc>
        <w:tc>
          <w:tcPr>
            <w:tcW w:w="848" w:type="dxa"/>
            <w:tcBorders>
              <w:bottom w:val="single" w:sz="12" w:space="0" w:color="auto"/>
            </w:tcBorders>
            <w:vAlign w:val="center"/>
          </w:tcPr>
          <w:p w:rsidR="0094409A" w:rsidRDefault="001A548C">
            <w:pPr>
              <w:snapToGrid w:val="0"/>
              <w:jc w:val="center"/>
              <w:rPr>
                <w:rFonts w:ascii="宋体"/>
                <w:bCs/>
                <w:sz w:val="24"/>
              </w:rPr>
            </w:pPr>
            <w:r>
              <w:rPr>
                <w:rFonts w:ascii="宋体" w:hint="eastAsia"/>
                <w:bCs/>
                <w:sz w:val="24"/>
              </w:rPr>
              <w:t>1项</w:t>
            </w:r>
          </w:p>
        </w:tc>
        <w:tc>
          <w:tcPr>
            <w:tcW w:w="2305" w:type="dxa"/>
            <w:tcBorders>
              <w:bottom w:val="single" w:sz="12" w:space="0" w:color="auto"/>
              <w:right w:val="single" w:sz="4" w:space="0" w:color="auto"/>
            </w:tcBorders>
            <w:vAlign w:val="center"/>
          </w:tcPr>
          <w:p w:rsidR="0094409A" w:rsidRDefault="0094409A">
            <w:pPr>
              <w:pStyle w:val="a7"/>
              <w:snapToGrid w:val="0"/>
              <w:spacing w:before="0" w:after="0" w:line="240" w:lineRule="auto"/>
              <w:rPr>
                <w:rFonts w:ascii="宋体" w:hAnsi="宋体"/>
                <w:spacing w:val="0"/>
                <w:kern w:val="2"/>
                <w:szCs w:val="24"/>
              </w:rPr>
            </w:pPr>
          </w:p>
        </w:tc>
        <w:tc>
          <w:tcPr>
            <w:tcW w:w="2257" w:type="dxa"/>
            <w:tcBorders>
              <w:bottom w:val="single" w:sz="12" w:space="0" w:color="auto"/>
              <w:right w:val="single" w:sz="4" w:space="0" w:color="auto"/>
            </w:tcBorders>
            <w:vAlign w:val="center"/>
          </w:tcPr>
          <w:p w:rsidR="0094409A" w:rsidRDefault="001A548C">
            <w:pPr>
              <w:pStyle w:val="a7"/>
              <w:snapToGrid w:val="0"/>
              <w:spacing w:before="0" w:after="0" w:line="240" w:lineRule="auto"/>
              <w:rPr>
                <w:rFonts w:ascii="宋体" w:hAnsi="宋体"/>
                <w:spacing w:val="0"/>
                <w:kern w:val="2"/>
                <w:szCs w:val="24"/>
              </w:rPr>
            </w:pPr>
            <w:r>
              <w:rPr>
                <w:rFonts w:ascii="宋体" w:hAnsi="宋体" w:hint="eastAsia"/>
                <w:spacing w:val="0"/>
                <w:kern w:val="2"/>
                <w:szCs w:val="24"/>
              </w:rPr>
              <w:t>其他未列明行业</w:t>
            </w:r>
          </w:p>
        </w:tc>
      </w:tr>
    </w:tbl>
    <w:p w:rsidR="0094409A" w:rsidRDefault="001A548C">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Pr>
          <w:rFonts w:ascii="宋体" w:hAnsi="宋体" w:hint="eastAsia"/>
          <w:b/>
          <w:kern w:val="2"/>
          <w:sz w:val="24"/>
        </w:rPr>
        <w:t>基本准则</w:t>
      </w:r>
    </w:p>
    <w:p w:rsidR="0094409A" w:rsidRDefault="001A548C">
      <w:pPr>
        <w:numPr>
          <w:ilvl w:val="0"/>
          <w:numId w:val="4"/>
        </w:numPr>
        <w:tabs>
          <w:tab w:val="left" w:pos="640"/>
        </w:tabs>
        <w:adjustRightInd/>
        <w:snapToGrid w:val="0"/>
        <w:spacing w:line="360" w:lineRule="auto"/>
        <w:ind w:firstLineChars="200" w:firstLine="480"/>
        <w:textAlignment w:val="auto"/>
        <w:outlineLvl w:val="1"/>
        <w:rPr>
          <w:rFonts w:ascii="宋体" w:hAnsi="宋体" w:cs="仿宋"/>
          <w:kern w:val="2"/>
          <w:sz w:val="24"/>
        </w:rPr>
      </w:pPr>
      <w:bookmarkStart w:id="0" w:name="_Toc344194003"/>
      <w:r>
        <w:rPr>
          <w:rFonts w:ascii="宋体" w:hAnsi="宋体" w:cs="仿宋" w:hint="eastAsia"/>
          <w:kern w:val="2"/>
          <w:sz w:val="24"/>
        </w:rPr>
        <w:t>本项目为广</w:t>
      </w:r>
      <w:proofErr w:type="gramStart"/>
      <w:r>
        <w:rPr>
          <w:rFonts w:ascii="宋体" w:hAnsi="宋体" w:cs="仿宋" w:hint="eastAsia"/>
          <w:kern w:val="2"/>
          <w:sz w:val="24"/>
        </w:rPr>
        <w:t>医</w:t>
      </w:r>
      <w:proofErr w:type="gramEnd"/>
      <w:r>
        <w:rPr>
          <w:rFonts w:ascii="宋体" w:hAnsi="宋体" w:cs="仿宋" w:hint="eastAsia"/>
          <w:kern w:val="2"/>
          <w:sz w:val="24"/>
        </w:rPr>
        <w:t>三院</w:t>
      </w:r>
      <w:proofErr w:type="gramStart"/>
      <w:r>
        <w:rPr>
          <w:rFonts w:ascii="宋体" w:hAnsi="宋体" w:cs="仿宋" w:hint="eastAsia"/>
          <w:kern w:val="2"/>
          <w:sz w:val="24"/>
        </w:rPr>
        <w:t>荔湾</w:t>
      </w:r>
      <w:r>
        <w:rPr>
          <w:rFonts w:ascii="宋体" w:hAnsi="宋体" w:cs="仿宋"/>
          <w:kern w:val="2"/>
          <w:sz w:val="24"/>
        </w:rPr>
        <w:t>院</w:t>
      </w:r>
      <w:proofErr w:type="gramEnd"/>
      <w:r>
        <w:rPr>
          <w:rFonts w:ascii="宋体" w:hAnsi="宋体" w:cs="仿宋"/>
          <w:kern w:val="2"/>
          <w:sz w:val="24"/>
        </w:rPr>
        <w:t>区</w:t>
      </w:r>
      <w:r>
        <w:rPr>
          <w:rFonts w:ascii="宋体" w:hAnsi="宋体" w:hint="eastAsia"/>
          <w:bCs/>
          <w:kern w:val="2"/>
          <w:sz w:val="24"/>
        </w:rPr>
        <w:t>除四害服务</w:t>
      </w:r>
      <w:r>
        <w:rPr>
          <w:rFonts w:ascii="宋体" w:hAnsi="宋体" w:cs="仿宋" w:hint="eastAsia"/>
          <w:kern w:val="2"/>
          <w:sz w:val="24"/>
        </w:rPr>
        <w:t>项目，投标人必须对本项目整体报价，不得拆分。</w:t>
      </w:r>
      <w:bookmarkEnd w:id="0"/>
    </w:p>
    <w:p w:rsidR="0094409A" w:rsidRDefault="001A548C">
      <w:pPr>
        <w:numPr>
          <w:ilvl w:val="0"/>
          <w:numId w:val="4"/>
        </w:numPr>
        <w:tabs>
          <w:tab w:val="left" w:pos="720"/>
        </w:tabs>
        <w:adjustRightInd/>
        <w:snapToGrid w:val="0"/>
        <w:spacing w:line="360" w:lineRule="auto"/>
        <w:ind w:firstLineChars="200" w:firstLine="480"/>
        <w:textAlignment w:val="auto"/>
        <w:outlineLvl w:val="1"/>
        <w:rPr>
          <w:rFonts w:ascii="宋体" w:hAnsi="宋体" w:cs="仿宋"/>
          <w:kern w:val="2"/>
          <w:sz w:val="24"/>
        </w:rPr>
      </w:pPr>
      <w:bookmarkStart w:id="1" w:name="_Toc344194004"/>
      <w:r>
        <w:rPr>
          <w:rFonts w:ascii="宋体" w:hAnsi="宋体" w:cs="仿宋" w:hint="eastAsia"/>
          <w:kern w:val="2"/>
          <w:sz w:val="24"/>
        </w:rPr>
        <w:t>本项目招标内容及范围：</w:t>
      </w:r>
      <w:bookmarkEnd w:id="1"/>
      <w:proofErr w:type="gramStart"/>
      <w:r>
        <w:rPr>
          <w:rFonts w:ascii="宋体" w:hAnsi="宋体" w:cs="仿宋" w:hint="eastAsia"/>
          <w:kern w:val="2"/>
          <w:sz w:val="24"/>
        </w:rPr>
        <w:t>荔湾院</w:t>
      </w:r>
      <w:proofErr w:type="gramEnd"/>
      <w:r>
        <w:rPr>
          <w:rFonts w:ascii="宋体" w:hAnsi="宋体" w:cs="仿宋" w:hint="eastAsia"/>
          <w:kern w:val="2"/>
          <w:sz w:val="24"/>
        </w:rPr>
        <w:t>区</w:t>
      </w:r>
      <w:r>
        <w:rPr>
          <w:rFonts w:ascii="宋体" w:hAnsi="宋体" w:cs="仿宋"/>
          <w:kern w:val="2"/>
          <w:sz w:val="24"/>
        </w:rPr>
        <w:t>多宝</w:t>
      </w:r>
      <w:r>
        <w:rPr>
          <w:rFonts w:ascii="宋体" w:hAnsi="宋体" w:cs="仿宋" w:hint="eastAsia"/>
          <w:kern w:val="2"/>
          <w:sz w:val="24"/>
        </w:rPr>
        <w:t>路63号，</w:t>
      </w:r>
      <w:r>
        <w:rPr>
          <w:rFonts w:ascii="宋体" w:hAnsi="宋体" w:hint="eastAsia"/>
          <w:sz w:val="24"/>
        </w:rPr>
        <w:t>占地面积</w:t>
      </w:r>
      <w:r>
        <w:rPr>
          <w:rFonts w:ascii="宋体" w:hAnsi="宋体"/>
          <w:sz w:val="24"/>
        </w:rPr>
        <w:t>2</w:t>
      </w:r>
      <w:r>
        <w:rPr>
          <w:rFonts w:ascii="宋体" w:hAnsi="宋体" w:hint="eastAsia"/>
          <w:sz w:val="24"/>
        </w:rPr>
        <w:t>.7万平方米，总建筑面积约7.</w:t>
      </w:r>
      <w:r>
        <w:rPr>
          <w:rFonts w:ascii="宋体" w:hAnsi="宋体"/>
          <w:sz w:val="24"/>
        </w:rPr>
        <w:t>5</w:t>
      </w:r>
      <w:r>
        <w:rPr>
          <w:rFonts w:ascii="宋体" w:hAnsi="宋体" w:hint="eastAsia"/>
          <w:sz w:val="24"/>
        </w:rPr>
        <w:t>万平方米，设置床位数为1000床；</w:t>
      </w:r>
      <w:proofErr w:type="gramStart"/>
      <w:r>
        <w:rPr>
          <w:rFonts w:hAnsi="宋体" w:cs="仿宋" w:hint="eastAsia"/>
          <w:sz w:val="24"/>
        </w:rPr>
        <w:t>荔</w:t>
      </w:r>
      <w:proofErr w:type="gramEnd"/>
      <w:r>
        <w:rPr>
          <w:rFonts w:hAnsi="宋体" w:cs="仿宋" w:hint="eastAsia"/>
          <w:sz w:val="24"/>
        </w:rPr>
        <w:t>湾区</w:t>
      </w:r>
      <w:r>
        <w:rPr>
          <w:rFonts w:hAnsi="宋体" w:cs="仿宋"/>
          <w:sz w:val="24"/>
        </w:rPr>
        <w:t>黄沙大道</w:t>
      </w:r>
      <w:r>
        <w:rPr>
          <w:rFonts w:hAnsi="宋体" w:cs="仿宋" w:hint="eastAsia"/>
          <w:sz w:val="24"/>
        </w:rPr>
        <w:t>114</w:t>
      </w:r>
      <w:r>
        <w:rPr>
          <w:rFonts w:hAnsi="宋体" w:cs="仿宋" w:hint="eastAsia"/>
          <w:sz w:val="24"/>
        </w:rPr>
        <w:t>号</w:t>
      </w:r>
      <w:r>
        <w:rPr>
          <w:rFonts w:hAnsi="宋体" w:cs="仿宋"/>
          <w:sz w:val="24"/>
        </w:rPr>
        <w:t>大冶大厦</w:t>
      </w:r>
      <w:r>
        <w:rPr>
          <w:rFonts w:hAnsi="宋体" w:cs="仿宋" w:hint="eastAsia"/>
          <w:sz w:val="24"/>
        </w:rPr>
        <w:t>3</w:t>
      </w:r>
      <w:r>
        <w:rPr>
          <w:rFonts w:hAnsi="宋体" w:cs="仿宋" w:hint="eastAsia"/>
          <w:sz w:val="24"/>
        </w:rPr>
        <w:t>楼</w:t>
      </w:r>
      <w:r>
        <w:rPr>
          <w:rFonts w:hAnsi="宋体" w:cs="仿宋"/>
          <w:sz w:val="24"/>
        </w:rPr>
        <w:t>办公用房</w:t>
      </w:r>
      <w:r>
        <w:rPr>
          <w:rFonts w:hAnsi="宋体" w:cs="仿宋" w:hint="eastAsia"/>
          <w:sz w:val="24"/>
        </w:rPr>
        <w:t>，</w:t>
      </w:r>
      <w:r>
        <w:rPr>
          <w:rFonts w:asciiTheme="minorEastAsia" w:eastAsiaTheme="minorEastAsia" w:hAnsiTheme="minorEastAsia" w:cs="仿宋_GB2312" w:hint="eastAsia"/>
          <w:sz w:val="24"/>
        </w:rPr>
        <w:t>建筑面积为</w:t>
      </w:r>
      <w:r>
        <w:rPr>
          <w:rFonts w:asciiTheme="minorEastAsia" w:eastAsiaTheme="minorEastAsia" w:hAnsiTheme="minorEastAsia" w:cs="仿宋_GB2312"/>
          <w:sz w:val="24"/>
        </w:rPr>
        <w:t xml:space="preserve">1,896.52 </w:t>
      </w:r>
      <w:r>
        <w:rPr>
          <w:rFonts w:asciiTheme="minorEastAsia" w:eastAsiaTheme="minorEastAsia" w:hAnsiTheme="minorEastAsia" w:cs="宋体" w:hint="eastAsia"/>
          <w:sz w:val="24"/>
        </w:rPr>
        <w:t>㎡</w:t>
      </w:r>
      <w:r>
        <w:rPr>
          <w:rFonts w:ascii="宋体" w:hAnsi="宋体" w:hint="eastAsia"/>
          <w:sz w:val="24"/>
        </w:rPr>
        <w:t>。</w:t>
      </w:r>
    </w:p>
    <w:p w:rsidR="0094409A" w:rsidRDefault="001A548C">
      <w:pPr>
        <w:numPr>
          <w:ilvl w:val="0"/>
          <w:numId w:val="4"/>
        </w:numPr>
        <w:tabs>
          <w:tab w:val="left" w:pos="720"/>
        </w:tabs>
        <w:adjustRightInd/>
        <w:snapToGrid w:val="0"/>
        <w:spacing w:line="360" w:lineRule="auto"/>
        <w:ind w:firstLineChars="200" w:firstLine="480"/>
        <w:textAlignment w:val="auto"/>
        <w:outlineLvl w:val="1"/>
        <w:rPr>
          <w:rFonts w:ascii="宋体" w:hAnsi="宋体" w:cs="仿宋"/>
          <w:kern w:val="2"/>
          <w:sz w:val="24"/>
        </w:rPr>
      </w:pPr>
      <w:bookmarkStart w:id="2" w:name="_Toc344194005"/>
      <w:r>
        <w:rPr>
          <w:rFonts w:ascii="宋体" w:hAnsi="宋体" w:cs="仿宋" w:hint="eastAsia"/>
          <w:kern w:val="2"/>
          <w:sz w:val="24"/>
        </w:rPr>
        <w:t>采用总价包干的服务方式，投标人的报价总价应包含但不限于：</w:t>
      </w:r>
      <w:r>
        <w:rPr>
          <w:rFonts w:ascii="宋体" w:hAnsi="宋体" w:cs="仿宋" w:hint="eastAsia"/>
          <w:snapToGrid w:val="0"/>
          <w:kern w:val="2"/>
          <w:sz w:val="24"/>
        </w:rPr>
        <w:t>劳务、管理、利润、保险、税金、工具设备及设备燃料、政策性文件规定的各项应有费</w:t>
      </w:r>
      <w:r>
        <w:rPr>
          <w:rFonts w:ascii="宋体" w:hAnsi="宋体" w:cs="仿宋" w:hint="eastAsia"/>
          <w:snapToGrid w:val="0"/>
          <w:kern w:val="2"/>
          <w:sz w:val="24"/>
        </w:rPr>
        <w:lastRenderedPageBreak/>
        <w:t>用，</w:t>
      </w:r>
      <w:r>
        <w:rPr>
          <w:rFonts w:ascii="宋体" w:hAnsi="宋体" w:cs="仿宋" w:hint="eastAsia"/>
          <w:kern w:val="2"/>
          <w:sz w:val="24"/>
        </w:rPr>
        <w:t>服务期内均按上述内容支付费用，不再额外支付及调整。</w:t>
      </w:r>
      <w:bookmarkEnd w:id="2"/>
    </w:p>
    <w:p w:rsidR="0094409A" w:rsidRDefault="001A548C">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Pr>
          <w:rFonts w:ascii="宋体" w:hAnsi="宋体" w:hint="eastAsia"/>
          <w:b/>
          <w:kern w:val="2"/>
          <w:sz w:val="24"/>
        </w:rPr>
        <w:t>服务内容要求</w:t>
      </w:r>
    </w:p>
    <w:p w:rsidR="0094409A"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负责服务的地址及范围：</w:t>
      </w:r>
      <w:proofErr w:type="gramStart"/>
      <w:r>
        <w:rPr>
          <w:rFonts w:ascii="宋体" w:hAnsi="宋体" w:cs="仿宋" w:hint="eastAsia"/>
          <w:kern w:val="2"/>
          <w:sz w:val="24"/>
        </w:rPr>
        <w:t>荔</w:t>
      </w:r>
      <w:proofErr w:type="gramEnd"/>
      <w:r>
        <w:rPr>
          <w:rFonts w:ascii="宋体" w:hAnsi="宋体" w:cs="仿宋" w:hint="eastAsia"/>
          <w:kern w:val="2"/>
          <w:sz w:val="24"/>
        </w:rPr>
        <w:t>湾区多宝路63号及</w:t>
      </w:r>
      <w:proofErr w:type="gramStart"/>
      <w:r>
        <w:rPr>
          <w:rFonts w:hAnsi="宋体" w:cs="仿宋" w:hint="eastAsia"/>
          <w:sz w:val="24"/>
        </w:rPr>
        <w:t>荔</w:t>
      </w:r>
      <w:proofErr w:type="gramEnd"/>
      <w:r>
        <w:rPr>
          <w:rFonts w:hAnsi="宋体" w:cs="仿宋" w:hint="eastAsia"/>
          <w:sz w:val="24"/>
        </w:rPr>
        <w:t>湾区</w:t>
      </w:r>
      <w:r>
        <w:rPr>
          <w:rFonts w:hAnsi="宋体" w:cs="仿宋"/>
          <w:sz w:val="24"/>
        </w:rPr>
        <w:t>黄沙大道</w:t>
      </w:r>
      <w:r>
        <w:rPr>
          <w:rFonts w:hAnsi="宋体" w:cs="仿宋" w:hint="eastAsia"/>
          <w:sz w:val="24"/>
        </w:rPr>
        <w:t>114</w:t>
      </w:r>
      <w:r>
        <w:rPr>
          <w:rFonts w:hAnsi="宋体" w:cs="仿宋" w:hint="eastAsia"/>
          <w:sz w:val="24"/>
        </w:rPr>
        <w:t>号</w:t>
      </w:r>
      <w:r>
        <w:rPr>
          <w:rFonts w:hAnsi="宋体" w:cs="仿宋"/>
          <w:sz w:val="24"/>
        </w:rPr>
        <w:t>大冶大厦</w:t>
      </w:r>
      <w:r>
        <w:rPr>
          <w:rFonts w:hAnsi="宋体" w:cs="仿宋" w:hint="eastAsia"/>
          <w:sz w:val="24"/>
        </w:rPr>
        <w:t>3</w:t>
      </w:r>
      <w:r>
        <w:rPr>
          <w:rFonts w:hAnsi="宋体" w:cs="仿宋" w:hint="eastAsia"/>
          <w:sz w:val="24"/>
        </w:rPr>
        <w:t>楼</w:t>
      </w:r>
      <w:r>
        <w:rPr>
          <w:rFonts w:ascii="宋体" w:hAnsi="宋体" w:cs="仿宋"/>
          <w:kern w:val="2"/>
          <w:sz w:val="24"/>
        </w:rPr>
        <w:t>，</w:t>
      </w:r>
      <w:r>
        <w:rPr>
          <w:rFonts w:ascii="宋体" w:hAnsi="宋体" w:cs="宋体" w:hint="eastAsia"/>
          <w:kern w:val="2"/>
          <w:sz w:val="24"/>
        </w:rPr>
        <w:t>采购人所属范围内所有区域蚊子、蟑螂、苍蝇、老鼠、</w:t>
      </w:r>
      <w:r>
        <w:rPr>
          <w:rFonts w:ascii="宋体" w:hAnsi="宋体" w:cs="宋体"/>
          <w:kern w:val="2"/>
          <w:sz w:val="24"/>
        </w:rPr>
        <w:t>跳蚤等</w:t>
      </w:r>
      <w:r>
        <w:rPr>
          <w:rFonts w:ascii="宋体" w:hAnsi="宋体" w:cs="宋体" w:hint="eastAsia"/>
          <w:kern w:val="2"/>
          <w:sz w:val="24"/>
        </w:rPr>
        <w:t>病媒</w:t>
      </w:r>
      <w:r>
        <w:rPr>
          <w:rFonts w:ascii="宋体" w:hAnsi="宋体" w:cs="宋体"/>
          <w:kern w:val="2"/>
          <w:sz w:val="24"/>
        </w:rPr>
        <w:t>生物</w:t>
      </w:r>
      <w:r>
        <w:rPr>
          <w:rFonts w:ascii="宋体" w:hAnsi="宋体" w:cs="宋体" w:hint="eastAsia"/>
          <w:kern w:val="2"/>
          <w:sz w:val="24"/>
        </w:rPr>
        <w:t>的灭治服务。</w:t>
      </w:r>
    </w:p>
    <w:p w:rsidR="0094409A"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在合同期间，如出现中标人负责的地址及范围不属于采购人管理范围内时，中标人需取消该地址及范围的服务且相应减少该地址及范围的服务费用。</w:t>
      </w:r>
    </w:p>
    <w:p w:rsidR="0094409A"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中标人派出的专业操作人员需持有广州市卫生有害生物防</w:t>
      </w:r>
      <w:proofErr w:type="gramStart"/>
      <w:r>
        <w:rPr>
          <w:rFonts w:ascii="宋体" w:hAnsi="宋体" w:cs="宋体" w:hint="eastAsia"/>
          <w:kern w:val="2"/>
          <w:sz w:val="24"/>
        </w:rPr>
        <w:t>制协会</w:t>
      </w:r>
      <w:proofErr w:type="gramEnd"/>
      <w:r>
        <w:rPr>
          <w:rFonts w:ascii="宋体" w:hAnsi="宋体" w:cs="宋体" w:hint="eastAsia"/>
          <w:kern w:val="2"/>
          <w:sz w:val="24"/>
        </w:rPr>
        <w:t>或广州市白蚁防治行业协会颁发的上岗证，对本项目合同约定的服务范围进行蚊子、蟑螂、苍蝇、老鼠、</w:t>
      </w:r>
      <w:r>
        <w:rPr>
          <w:rFonts w:ascii="宋体" w:hAnsi="宋体" w:cs="宋体"/>
          <w:kern w:val="2"/>
          <w:sz w:val="24"/>
        </w:rPr>
        <w:t>跳蚤等</w:t>
      </w:r>
      <w:r>
        <w:rPr>
          <w:rFonts w:ascii="宋体" w:hAnsi="宋体" w:cs="宋体" w:hint="eastAsia"/>
          <w:kern w:val="2"/>
          <w:sz w:val="24"/>
        </w:rPr>
        <w:t>病媒</w:t>
      </w:r>
      <w:r>
        <w:rPr>
          <w:rFonts w:ascii="宋体" w:hAnsi="宋体" w:cs="宋体"/>
          <w:kern w:val="2"/>
          <w:sz w:val="24"/>
        </w:rPr>
        <w:t>生物</w:t>
      </w:r>
      <w:r>
        <w:rPr>
          <w:rFonts w:ascii="宋体" w:hAnsi="宋体" w:cs="宋体" w:hint="eastAsia"/>
          <w:kern w:val="2"/>
          <w:sz w:val="24"/>
        </w:rPr>
        <w:t>的灭治服务工作，采用物理防治与化学防治相结合的方式。</w:t>
      </w:r>
    </w:p>
    <w:p w:rsidR="0094409A"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具体服务工作要求</w:t>
      </w:r>
    </w:p>
    <w:tbl>
      <w:tblPr>
        <w:tblStyle w:val="10"/>
        <w:tblW w:w="5000" w:type="pct"/>
        <w:jc w:val="center"/>
        <w:tblLayout w:type="fixed"/>
        <w:tblLook w:val="04A0" w:firstRow="1" w:lastRow="0" w:firstColumn="1" w:lastColumn="0" w:noHBand="0" w:noVBand="1"/>
      </w:tblPr>
      <w:tblGrid>
        <w:gridCol w:w="1733"/>
        <w:gridCol w:w="6789"/>
      </w:tblGrid>
      <w:tr w:rsidR="0094409A">
        <w:trPr>
          <w:jc w:val="center"/>
        </w:trPr>
        <w:tc>
          <w:tcPr>
            <w:tcW w:w="1733" w:type="dxa"/>
            <w:vAlign w:val="center"/>
          </w:tcPr>
          <w:p w:rsidR="0094409A" w:rsidRDefault="001A548C">
            <w:pPr>
              <w:widowControl/>
              <w:tabs>
                <w:tab w:val="left" w:pos="0"/>
              </w:tabs>
              <w:adjustRightInd/>
              <w:snapToGrid w:val="0"/>
              <w:spacing w:line="360" w:lineRule="auto"/>
              <w:jc w:val="center"/>
              <w:textAlignment w:val="auto"/>
              <w:rPr>
                <w:rFonts w:ascii="宋体" w:hAnsi="宋体" w:cs="宋体"/>
                <w:b/>
                <w:bCs/>
                <w:kern w:val="2"/>
                <w:sz w:val="24"/>
              </w:rPr>
            </w:pPr>
            <w:r>
              <w:rPr>
                <w:rFonts w:ascii="宋体" w:hAnsi="宋体" w:cs="宋体" w:hint="eastAsia"/>
                <w:b/>
                <w:bCs/>
                <w:kern w:val="2"/>
                <w:sz w:val="24"/>
              </w:rPr>
              <w:t>类型</w:t>
            </w:r>
          </w:p>
        </w:tc>
        <w:tc>
          <w:tcPr>
            <w:tcW w:w="6789" w:type="dxa"/>
            <w:vAlign w:val="center"/>
          </w:tcPr>
          <w:p w:rsidR="0094409A" w:rsidRDefault="001A548C">
            <w:pPr>
              <w:widowControl/>
              <w:tabs>
                <w:tab w:val="left" w:pos="0"/>
              </w:tabs>
              <w:adjustRightInd/>
              <w:snapToGrid w:val="0"/>
              <w:spacing w:line="360" w:lineRule="auto"/>
              <w:jc w:val="center"/>
              <w:textAlignment w:val="auto"/>
              <w:rPr>
                <w:rFonts w:ascii="宋体" w:hAnsi="宋体" w:cs="宋体"/>
                <w:b/>
                <w:bCs/>
                <w:kern w:val="2"/>
                <w:sz w:val="24"/>
              </w:rPr>
            </w:pPr>
            <w:r>
              <w:rPr>
                <w:rFonts w:ascii="宋体" w:hAnsi="宋体" w:cs="宋体" w:hint="eastAsia"/>
                <w:b/>
                <w:bCs/>
                <w:kern w:val="2"/>
                <w:sz w:val="24"/>
              </w:rPr>
              <w:t>具体服务工作要求</w:t>
            </w:r>
          </w:p>
        </w:tc>
      </w:tr>
      <w:tr w:rsidR="0094409A">
        <w:trPr>
          <w:trHeight w:val="1381"/>
          <w:jc w:val="center"/>
        </w:trPr>
        <w:tc>
          <w:tcPr>
            <w:tcW w:w="1733" w:type="dxa"/>
            <w:vAlign w:val="center"/>
          </w:tcPr>
          <w:p w:rsidR="0094409A" w:rsidRDefault="001A548C">
            <w:pPr>
              <w:widowControl/>
              <w:tabs>
                <w:tab w:val="left" w:pos="0"/>
              </w:tabs>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灭治蚊子、苍蝇</w:t>
            </w:r>
          </w:p>
        </w:tc>
        <w:tc>
          <w:tcPr>
            <w:tcW w:w="6789" w:type="dxa"/>
            <w:vAlign w:val="center"/>
          </w:tcPr>
          <w:p w:rsidR="0094409A" w:rsidRDefault="001A548C">
            <w:pPr>
              <w:widowControl/>
              <w:numPr>
                <w:ilvl w:val="0"/>
                <w:numId w:val="6"/>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每周对全院区室内室外进行两次灭蚊灭蝇消杀，具体时间由采购人确定；</w:t>
            </w:r>
          </w:p>
          <w:p w:rsidR="0094409A" w:rsidRDefault="001A548C">
            <w:pPr>
              <w:widowControl/>
              <w:numPr>
                <w:ilvl w:val="0"/>
                <w:numId w:val="6"/>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每次灭蚊</w:t>
            </w:r>
            <w:proofErr w:type="gramStart"/>
            <w:r>
              <w:rPr>
                <w:rFonts w:ascii="宋体" w:hAnsi="宋体" w:cs="宋体" w:hint="eastAsia"/>
                <w:kern w:val="2"/>
                <w:sz w:val="24"/>
              </w:rPr>
              <w:t>灭蝇需</w:t>
            </w:r>
            <w:proofErr w:type="gramEnd"/>
            <w:r>
              <w:rPr>
                <w:rFonts w:ascii="宋体" w:hAnsi="宋体" w:cs="宋体" w:hint="eastAsia"/>
                <w:kern w:val="2"/>
                <w:sz w:val="24"/>
              </w:rPr>
              <w:t>派出3位或以上持有广州市卫生有害生物防</w:t>
            </w:r>
            <w:proofErr w:type="gramStart"/>
            <w:r>
              <w:rPr>
                <w:rFonts w:ascii="宋体" w:hAnsi="宋体" w:cs="宋体" w:hint="eastAsia"/>
                <w:kern w:val="2"/>
                <w:sz w:val="24"/>
              </w:rPr>
              <w:t>制协会</w:t>
            </w:r>
            <w:proofErr w:type="gramEnd"/>
            <w:r>
              <w:rPr>
                <w:rFonts w:ascii="宋体" w:hAnsi="宋体" w:cs="宋体" w:hint="eastAsia"/>
                <w:kern w:val="2"/>
                <w:sz w:val="24"/>
              </w:rPr>
              <w:t>颁发的中级资格证书的消毒员。</w:t>
            </w:r>
          </w:p>
          <w:p w:rsidR="0094409A" w:rsidRDefault="001A548C">
            <w:pPr>
              <w:widowControl/>
              <w:numPr>
                <w:ilvl w:val="0"/>
                <w:numId w:val="6"/>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针对采购人提出有蚊子、苍蝇的位置，中标人需在5-15分钟内派出1名以上初级</w:t>
            </w:r>
            <w:proofErr w:type="gramStart"/>
            <w:r>
              <w:rPr>
                <w:rFonts w:ascii="宋体" w:hAnsi="宋体" w:cs="宋体" w:hint="eastAsia"/>
                <w:kern w:val="2"/>
                <w:sz w:val="24"/>
              </w:rPr>
              <w:t>消毒员</w:t>
            </w:r>
            <w:proofErr w:type="gramEnd"/>
            <w:r>
              <w:rPr>
                <w:rFonts w:ascii="宋体" w:hAnsi="宋体" w:cs="宋体" w:hint="eastAsia"/>
                <w:kern w:val="2"/>
                <w:sz w:val="24"/>
              </w:rPr>
              <w:t>及1名中级以上</w:t>
            </w:r>
            <w:proofErr w:type="gramStart"/>
            <w:r>
              <w:rPr>
                <w:rFonts w:ascii="宋体" w:hAnsi="宋体" w:cs="宋体" w:hint="eastAsia"/>
                <w:kern w:val="2"/>
                <w:sz w:val="24"/>
              </w:rPr>
              <w:t>消毒员</w:t>
            </w:r>
            <w:proofErr w:type="gramEnd"/>
            <w:r>
              <w:rPr>
                <w:rFonts w:ascii="宋体" w:hAnsi="宋体" w:cs="宋体" w:hint="eastAsia"/>
                <w:kern w:val="2"/>
                <w:sz w:val="24"/>
              </w:rPr>
              <w:t>到采购人指定位置灭治蚊子、苍蝇。</w:t>
            </w:r>
          </w:p>
          <w:p w:rsidR="0094409A" w:rsidRDefault="001A548C">
            <w:pPr>
              <w:widowControl/>
              <w:numPr>
                <w:ilvl w:val="0"/>
                <w:numId w:val="6"/>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灭</w:t>
            </w:r>
            <w:r>
              <w:rPr>
                <w:rFonts w:ascii="宋体" w:hAnsi="宋体" w:cs="宋体"/>
                <w:kern w:val="2"/>
                <w:sz w:val="24"/>
              </w:rPr>
              <w:t>治</w:t>
            </w:r>
            <w:r>
              <w:rPr>
                <w:rFonts w:ascii="宋体" w:hAnsi="宋体" w:cs="宋体" w:hint="eastAsia"/>
                <w:kern w:val="2"/>
                <w:sz w:val="24"/>
              </w:rPr>
              <w:t>后三天</w:t>
            </w:r>
            <w:r>
              <w:rPr>
                <w:rFonts w:ascii="宋体" w:hAnsi="宋体" w:cs="宋体"/>
                <w:kern w:val="2"/>
                <w:sz w:val="24"/>
              </w:rPr>
              <w:t>内</w:t>
            </w:r>
            <w:r>
              <w:rPr>
                <w:rFonts w:ascii="宋体" w:hAnsi="宋体" w:cs="宋体" w:hint="eastAsia"/>
                <w:kern w:val="2"/>
                <w:sz w:val="24"/>
              </w:rPr>
              <w:t>进行</w:t>
            </w:r>
            <w:r>
              <w:rPr>
                <w:rFonts w:ascii="宋体" w:hAnsi="宋体" w:cs="宋体"/>
                <w:kern w:val="2"/>
                <w:sz w:val="24"/>
              </w:rPr>
              <w:t>复查</w:t>
            </w:r>
            <w:r>
              <w:rPr>
                <w:rFonts w:ascii="宋体" w:hAnsi="宋体" w:cs="宋体" w:hint="eastAsia"/>
                <w:kern w:val="2"/>
                <w:sz w:val="24"/>
              </w:rPr>
              <w:t>跟进</w:t>
            </w:r>
            <w:r>
              <w:rPr>
                <w:rFonts w:ascii="宋体" w:hAnsi="宋体" w:cs="宋体"/>
                <w:kern w:val="2"/>
                <w:sz w:val="24"/>
              </w:rPr>
              <w:t>，确保灭</w:t>
            </w:r>
            <w:r>
              <w:rPr>
                <w:rFonts w:ascii="宋体" w:hAnsi="宋体" w:cs="宋体" w:hint="eastAsia"/>
                <w:kern w:val="2"/>
                <w:sz w:val="24"/>
              </w:rPr>
              <w:t>治</w:t>
            </w:r>
            <w:r>
              <w:rPr>
                <w:rFonts w:ascii="宋体" w:hAnsi="宋体" w:cs="宋体"/>
                <w:kern w:val="2"/>
                <w:sz w:val="24"/>
              </w:rPr>
              <w:t>效果</w:t>
            </w:r>
            <w:r>
              <w:rPr>
                <w:rFonts w:ascii="宋体" w:hAnsi="宋体" w:cs="宋体" w:hint="eastAsia"/>
                <w:kern w:val="2"/>
                <w:sz w:val="24"/>
              </w:rPr>
              <w:t>。</w:t>
            </w:r>
          </w:p>
        </w:tc>
      </w:tr>
      <w:tr w:rsidR="0094409A">
        <w:trPr>
          <w:jc w:val="center"/>
        </w:trPr>
        <w:tc>
          <w:tcPr>
            <w:tcW w:w="1733" w:type="dxa"/>
            <w:vAlign w:val="center"/>
          </w:tcPr>
          <w:p w:rsidR="0094409A" w:rsidRDefault="001A548C">
            <w:pPr>
              <w:widowControl/>
              <w:tabs>
                <w:tab w:val="left" w:pos="0"/>
              </w:tabs>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灭治老鼠</w:t>
            </w:r>
          </w:p>
        </w:tc>
        <w:tc>
          <w:tcPr>
            <w:tcW w:w="6789" w:type="dxa"/>
            <w:vAlign w:val="center"/>
          </w:tcPr>
          <w:p w:rsidR="0094409A" w:rsidRDefault="001A548C">
            <w:pPr>
              <w:widowControl/>
              <w:numPr>
                <w:ilvl w:val="0"/>
                <w:numId w:val="7"/>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每月对院区室外地域的鼠</w:t>
            </w:r>
            <w:proofErr w:type="gramStart"/>
            <w:r>
              <w:rPr>
                <w:rFonts w:ascii="宋体" w:hAnsi="宋体" w:cs="宋体" w:hint="eastAsia"/>
                <w:kern w:val="2"/>
                <w:sz w:val="24"/>
              </w:rPr>
              <w:t>迹情况</w:t>
            </w:r>
            <w:proofErr w:type="gramEnd"/>
            <w:r>
              <w:rPr>
                <w:rFonts w:ascii="宋体" w:hAnsi="宋体" w:cs="宋体" w:hint="eastAsia"/>
                <w:kern w:val="2"/>
                <w:sz w:val="24"/>
              </w:rPr>
              <w:t>全面检查二次，发现鼠洞及时施放灭鼠毒饵，灭鼠后将鼠洞堵塞；</w:t>
            </w:r>
          </w:p>
          <w:p w:rsidR="0094409A" w:rsidRDefault="001A548C">
            <w:pPr>
              <w:widowControl/>
              <w:numPr>
                <w:ilvl w:val="0"/>
                <w:numId w:val="7"/>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每月对下水道沙井施放烟熏灭杀老鼠二次；</w:t>
            </w:r>
          </w:p>
          <w:p w:rsidR="0094409A" w:rsidRDefault="001A548C">
            <w:pPr>
              <w:widowControl/>
              <w:numPr>
                <w:ilvl w:val="0"/>
                <w:numId w:val="7"/>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中标人承诺签订合同后第一个月内在食堂厨房、药房、宿舍、病房等鼠类容易栖息、隐藏的楼房外围放置老鼠屋诱饵盒，并在诱饵盒放置不同种类的灭鼠毒饵，</w:t>
            </w:r>
          </w:p>
          <w:p w:rsidR="0094409A" w:rsidRDefault="001A548C">
            <w:pPr>
              <w:widowControl/>
              <w:numPr>
                <w:ilvl w:val="0"/>
                <w:numId w:val="7"/>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每月对放置老鼠屋诱饵盒的位置进行两次检查，并对损坏或不足的老鼠屋诱饵盒进行及时补充及更换。</w:t>
            </w:r>
          </w:p>
          <w:p w:rsidR="0094409A" w:rsidRDefault="001A548C">
            <w:pPr>
              <w:widowControl/>
              <w:numPr>
                <w:ilvl w:val="0"/>
                <w:numId w:val="7"/>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lastRenderedPageBreak/>
              <w:t>针对采购人提出有老鼠的位置，中标人需在5-15分钟内派出人员到采购指定位置灭治老鼠。</w:t>
            </w:r>
          </w:p>
          <w:p w:rsidR="0094409A" w:rsidRDefault="001A548C">
            <w:pPr>
              <w:widowControl/>
              <w:numPr>
                <w:ilvl w:val="0"/>
                <w:numId w:val="7"/>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灭</w:t>
            </w:r>
            <w:r>
              <w:rPr>
                <w:rFonts w:ascii="宋体" w:hAnsi="宋体" w:cs="宋体"/>
                <w:kern w:val="2"/>
                <w:sz w:val="24"/>
              </w:rPr>
              <w:t>治</w:t>
            </w:r>
            <w:r>
              <w:rPr>
                <w:rFonts w:ascii="宋体" w:hAnsi="宋体" w:cs="宋体" w:hint="eastAsia"/>
                <w:kern w:val="2"/>
                <w:sz w:val="24"/>
              </w:rPr>
              <w:t>后一周</w:t>
            </w:r>
            <w:r>
              <w:rPr>
                <w:rFonts w:ascii="宋体" w:hAnsi="宋体" w:cs="宋体"/>
                <w:kern w:val="2"/>
                <w:sz w:val="24"/>
              </w:rPr>
              <w:t>内</w:t>
            </w:r>
            <w:r>
              <w:rPr>
                <w:rFonts w:ascii="宋体" w:hAnsi="宋体" w:cs="宋体" w:hint="eastAsia"/>
                <w:kern w:val="2"/>
                <w:sz w:val="24"/>
              </w:rPr>
              <w:t>进行</w:t>
            </w:r>
            <w:r>
              <w:rPr>
                <w:rFonts w:ascii="宋体" w:hAnsi="宋体" w:cs="宋体"/>
                <w:kern w:val="2"/>
                <w:sz w:val="24"/>
              </w:rPr>
              <w:t>复查</w:t>
            </w:r>
            <w:r>
              <w:rPr>
                <w:rFonts w:ascii="宋体" w:hAnsi="宋体" w:cs="宋体" w:hint="eastAsia"/>
                <w:kern w:val="2"/>
                <w:sz w:val="24"/>
              </w:rPr>
              <w:t>跟进</w:t>
            </w:r>
            <w:r>
              <w:rPr>
                <w:rFonts w:ascii="宋体" w:hAnsi="宋体" w:cs="宋体"/>
                <w:kern w:val="2"/>
                <w:sz w:val="24"/>
              </w:rPr>
              <w:t>，确保灭</w:t>
            </w:r>
            <w:r>
              <w:rPr>
                <w:rFonts w:ascii="宋体" w:hAnsi="宋体" w:cs="宋体" w:hint="eastAsia"/>
                <w:kern w:val="2"/>
                <w:sz w:val="24"/>
              </w:rPr>
              <w:t>治</w:t>
            </w:r>
            <w:r>
              <w:rPr>
                <w:rFonts w:ascii="宋体" w:hAnsi="宋体" w:cs="宋体"/>
                <w:kern w:val="2"/>
                <w:sz w:val="24"/>
              </w:rPr>
              <w:t>效果</w:t>
            </w:r>
            <w:r>
              <w:rPr>
                <w:rFonts w:ascii="宋体" w:hAnsi="宋体" w:cs="宋体" w:hint="eastAsia"/>
                <w:kern w:val="2"/>
                <w:sz w:val="24"/>
              </w:rPr>
              <w:t>。</w:t>
            </w:r>
          </w:p>
        </w:tc>
      </w:tr>
      <w:tr w:rsidR="0094409A">
        <w:trPr>
          <w:jc w:val="center"/>
        </w:trPr>
        <w:tc>
          <w:tcPr>
            <w:tcW w:w="1733" w:type="dxa"/>
            <w:vAlign w:val="center"/>
          </w:tcPr>
          <w:p w:rsidR="0094409A" w:rsidRDefault="001A548C">
            <w:pPr>
              <w:widowControl/>
              <w:tabs>
                <w:tab w:val="left" w:pos="0"/>
              </w:tabs>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lastRenderedPageBreak/>
              <w:t>灭治蟑螂</w:t>
            </w:r>
          </w:p>
        </w:tc>
        <w:tc>
          <w:tcPr>
            <w:tcW w:w="6789" w:type="dxa"/>
            <w:vAlign w:val="center"/>
          </w:tcPr>
          <w:p w:rsidR="0094409A" w:rsidRDefault="001A548C">
            <w:pPr>
              <w:widowControl/>
              <w:numPr>
                <w:ilvl w:val="0"/>
                <w:numId w:val="8"/>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每月对下水道沙井施放烟熏灭杀蟑螂二次；</w:t>
            </w:r>
          </w:p>
          <w:p w:rsidR="0094409A" w:rsidRDefault="001A548C">
            <w:pPr>
              <w:widowControl/>
              <w:numPr>
                <w:ilvl w:val="0"/>
                <w:numId w:val="6"/>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每次灭</w:t>
            </w:r>
            <w:proofErr w:type="gramStart"/>
            <w:r>
              <w:rPr>
                <w:rFonts w:ascii="宋体" w:hAnsi="宋体" w:cs="宋体" w:hint="eastAsia"/>
                <w:kern w:val="2"/>
                <w:sz w:val="24"/>
              </w:rPr>
              <w:t>蟑</w:t>
            </w:r>
            <w:proofErr w:type="gramEnd"/>
            <w:r>
              <w:rPr>
                <w:rFonts w:ascii="宋体" w:hAnsi="宋体" w:cs="宋体" w:hint="eastAsia"/>
                <w:kern w:val="2"/>
                <w:sz w:val="24"/>
              </w:rPr>
              <w:t>需派出3位或以上持有广州市卫生有害生物防</w:t>
            </w:r>
            <w:proofErr w:type="gramStart"/>
            <w:r>
              <w:rPr>
                <w:rFonts w:ascii="宋体" w:hAnsi="宋体" w:cs="宋体" w:hint="eastAsia"/>
                <w:kern w:val="2"/>
                <w:sz w:val="24"/>
              </w:rPr>
              <w:t>制协会</w:t>
            </w:r>
            <w:proofErr w:type="gramEnd"/>
            <w:r>
              <w:rPr>
                <w:rFonts w:ascii="宋体" w:hAnsi="宋体" w:cs="宋体" w:hint="eastAsia"/>
                <w:kern w:val="2"/>
                <w:sz w:val="24"/>
              </w:rPr>
              <w:t>颁发的中级资格证书的消毒员。</w:t>
            </w:r>
          </w:p>
          <w:p w:rsidR="0094409A" w:rsidRDefault="001A548C">
            <w:pPr>
              <w:widowControl/>
              <w:numPr>
                <w:ilvl w:val="0"/>
                <w:numId w:val="8"/>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每月对全院进行两次蟑螂防治；</w:t>
            </w:r>
          </w:p>
          <w:p w:rsidR="0094409A" w:rsidRDefault="001A548C">
            <w:pPr>
              <w:widowControl/>
              <w:numPr>
                <w:ilvl w:val="0"/>
                <w:numId w:val="8"/>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中标人承诺签订合同后第一个月内在食堂厨房、药房、宿舍、病房等蟑螂容易栖息、隐藏的楼房进行一次全面的检查灭治；</w:t>
            </w:r>
          </w:p>
          <w:p w:rsidR="0094409A" w:rsidRDefault="001A548C">
            <w:pPr>
              <w:widowControl/>
              <w:numPr>
                <w:ilvl w:val="0"/>
                <w:numId w:val="8"/>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针对采购人提出有蟑螂的位置，中标人需在5-15分钟内派出人员到采购指定位置灭治蟑螂。</w:t>
            </w:r>
          </w:p>
          <w:p w:rsidR="0094409A" w:rsidRDefault="001A548C">
            <w:pPr>
              <w:widowControl/>
              <w:numPr>
                <w:ilvl w:val="0"/>
                <w:numId w:val="8"/>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灭</w:t>
            </w:r>
            <w:r>
              <w:rPr>
                <w:rFonts w:ascii="宋体" w:hAnsi="宋体" w:cs="宋体"/>
                <w:kern w:val="2"/>
                <w:sz w:val="24"/>
              </w:rPr>
              <w:t>治</w:t>
            </w:r>
            <w:r>
              <w:rPr>
                <w:rFonts w:ascii="宋体" w:hAnsi="宋体" w:cs="宋体" w:hint="eastAsia"/>
                <w:kern w:val="2"/>
                <w:sz w:val="24"/>
              </w:rPr>
              <w:t>后一周</w:t>
            </w:r>
            <w:r>
              <w:rPr>
                <w:rFonts w:ascii="宋体" w:hAnsi="宋体" w:cs="宋体"/>
                <w:kern w:val="2"/>
                <w:sz w:val="24"/>
              </w:rPr>
              <w:t>内</w:t>
            </w:r>
            <w:r>
              <w:rPr>
                <w:rFonts w:ascii="宋体" w:hAnsi="宋体" w:cs="宋体" w:hint="eastAsia"/>
                <w:kern w:val="2"/>
                <w:sz w:val="24"/>
              </w:rPr>
              <w:t>进行</w:t>
            </w:r>
            <w:r>
              <w:rPr>
                <w:rFonts w:ascii="宋体" w:hAnsi="宋体" w:cs="宋体"/>
                <w:kern w:val="2"/>
                <w:sz w:val="24"/>
              </w:rPr>
              <w:t>复查</w:t>
            </w:r>
            <w:r>
              <w:rPr>
                <w:rFonts w:ascii="宋体" w:hAnsi="宋体" w:cs="宋体" w:hint="eastAsia"/>
                <w:kern w:val="2"/>
                <w:sz w:val="24"/>
              </w:rPr>
              <w:t>跟进</w:t>
            </w:r>
            <w:r>
              <w:rPr>
                <w:rFonts w:ascii="宋体" w:hAnsi="宋体" w:cs="宋体"/>
                <w:kern w:val="2"/>
                <w:sz w:val="24"/>
              </w:rPr>
              <w:t>，确保灭</w:t>
            </w:r>
            <w:r>
              <w:rPr>
                <w:rFonts w:ascii="宋体" w:hAnsi="宋体" w:cs="宋体" w:hint="eastAsia"/>
                <w:kern w:val="2"/>
                <w:sz w:val="24"/>
              </w:rPr>
              <w:t>治</w:t>
            </w:r>
            <w:r>
              <w:rPr>
                <w:rFonts w:ascii="宋体" w:hAnsi="宋体" w:cs="宋体"/>
                <w:kern w:val="2"/>
                <w:sz w:val="24"/>
              </w:rPr>
              <w:t>效果</w:t>
            </w:r>
            <w:r>
              <w:rPr>
                <w:rFonts w:ascii="宋体" w:hAnsi="宋体" w:cs="宋体" w:hint="eastAsia"/>
                <w:kern w:val="2"/>
                <w:sz w:val="24"/>
              </w:rPr>
              <w:t>。</w:t>
            </w:r>
          </w:p>
        </w:tc>
      </w:tr>
      <w:tr w:rsidR="0094409A">
        <w:trPr>
          <w:jc w:val="center"/>
        </w:trPr>
        <w:tc>
          <w:tcPr>
            <w:tcW w:w="1733" w:type="dxa"/>
            <w:vAlign w:val="center"/>
          </w:tcPr>
          <w:p w:rsidR="0094409A" w:rsidRDefault="001A548C">
            <w:pPr>
              <w:widowControl/>
              <w:tabs>
                <w:tab w:val="left" w:pos="0"/>
              </w:tabs>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灭治跳蚤</w:t>
            </w:r>
            <w:r>
              <w:rPr>
                <w:rFonts w:ascii="宋体" w:hAnsi="宋体" w:cs="宋体"/>
                <w:kern w:val="2"/>
                <w:sz w:val="24"/>
              </w:rPr>
              <w:t>等其他病媒生物</w:t>
            </w:r>
          </w:p>
        </w:tc>
        <w:tc>
          <w:tcPr>
            <w:tcW w:w="6789" w:type="dxa"/>
            <w:vAlign w:val="center"/>
          </w:tcPr>
          <w:p w:rsidR="0094409A" w:rsidRDefault="001A548C">
            <w:pPr>
              <w:widowControl/>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1.针对采购人提出有跳蚤</w:t>
            </w:r>
            <w:r>
              <w:rPr>
                <w:rFonts w:ascii="宋体" w:hAnsi="宋体" w:cs="宋体"/>
                <w:kern w:val="2"/>
                <w:sz w:val="24"/>
              </w:rPr>
              <w:t>等其他病媒生物</w:t>
            </w:r>
            <w:r>
              <w:rPr>
                <w:rFonts w:ascii="宋体" w:hAnsi="宋体" w:cs="宋体" w:hint="eastAsia"/>
                <w:kern w:val="2"/>
                <w:sz w:val="24"/>
              </w:rPr>
              <w:t>的位置，中标人需在5-15分钟内派出人员到采购指定位置进行灭治。</w:t>
            </w:r>
          </w:p>
          <w:p w:rsidR="0094409A" w:rsidRDefault="001A548C">
            <w:pPr>
              <w:widowControl/>
              <w:tabs>
                <w:tab w:val="left" w:pos="0"/>
              </w:tabs>
              <w:adjustRightInd/>
              <w:snapToGrid w:val="0"/>
              <w:spacing w:line="360" w:lineRule="auto"/>
              <w:jc w:val="left"/>
              <w:textAlignment w:val="auto"/>
              <w:rPr>
                <w:rFonts w:ascii="宋体" w:hAnsi="宋体" w:cs="宋体"/>
                <w:kern w:val="2"/>
                <w:sz w:val="24"/>
              </w:rPr>
            </w:pPr>
            <w:r>
              <w:rPr>
                <w:rFonts w:ascii="宋体" w:hAnsi="宋体" w:cs="宋体"/>
                <w:kern w:val="2"/>
                <w:sz w:val="24"/>
              </w:rPr>
              <w:t>2.</w:t>
            </w:r>
            <w:r>
              <w:rPr>
                <w:rFonts w:ascii="宋体" w:hAnsi="宋体" w:cs="宋体" w:hint="eastAsia"/>
                <w:kern w:val="2"/>
                <w:sz w:val="24"/>
              </w:rPr>
              <w:t>灭</w:t>
            </w:r>
            <w:r>
              <w:rPr>
                <w:rFonts w:ascii="宋体" w:hAnsi="宋体" w:cs="宋体"/>
                <w:kern w:val="2"/>
                <w:sz w:val="24"/>
              </w:rPr>
              <w:t>治</w:t>
            </w:r>
            <w:r>
              <w:rPr>
                <w:rFonts w:ascii="宋体" w:hAnsi="宋体" w:cs="宋体" w:hint="eastAsia"/>
                <w:kern w:val="2"/>
                <w:sz w:val="24"/>
              </w:rPr>
              <w:t>后一周</w:t>
            </w:r>
            <w:r>
              <w:rPr>
                <w:rFonts w:ascii="宋体" w:hAnsi="宋体" w:cs="宋体"/>
                <w:kern w:val="2"/>
                <w:sz w:val="24"/>
              </w:rPr>
              <w:t>内</w:t>
            </w:r>
            <w:r>
              <w:rPr>
                <w:rFonts w:ascii="宋体" w:hAnsi="宋体" w:cs="宋体" w:hint="eastAsia"/>
                <w:kern w:val="2"/>
                <w:sz w:val="24"/>
              </w:rPr>
              <w:t>进行</w:t>
            </w:r>
            <w:r>
              <w:rPr>
                <w:rFonts w:ascii="宋体" w:hAnsi="宋体" w:cs="宋体"/>
                <w:kern w:val="2"/>
                <w:sz w:val="24"/>
              </w:rPr>
              <w:t>复查</w:t>
            </w:r>
            <w:r>
              <w:rPr>
                <w:rFonts w:ascii="宋体" w:hAnsi="宋体" w:cs="宋体" w:hint="eastAsia"/>
                <w:kern w:val="2"/>
                <w:sz w:val="24"/>
              </w:rPr>
              <w:t>跟进</w:t>
            </w:r>
            <w:r>
              <w:rPr>
                <w:rFonts w:ascii="宋体" w:hAnsi="宋体" w:cs="宋体"/>
                <w:kern w:val="2"/>
                <w:sz w:val="24"/>
              </w:rPr>
              <w:t>，确保灭</w:t>
            </w:r>
            <w:r>
              <w:rPr>
                <w:rFonts w:ascii="宋体" w:hAnsi="宋体" w:cs="宋体" w:hint="eastAsia"/>
                <w:kern w:val="2"/>
                <w:sz w:val="24"/>
              </w:rPr>
              <w:t>治</w:t>
            </w:r>
            <w:r>
              <w:rPr>
                <w:rFonts w:ascii="宋体" w:hAnsi="宋体" w:cs="宋体"/>
                <w:kern w:val="2"/>
                <w:sz w:val="24"/>
              </w:rPr>
              <w:t>效果</w:t>
            </w:r>
            <w:r>
              <w:rPr>
                <w:rFonts w:ascii="宋体" w:hAnsi="宋体" w:cs="宋体" w:hint="eastAsia"/>
                <w:kern w:val="2"/>
                <w:sz w:val="24"/>
              </w:rPr>
              <w:t>。</w:t>
            </w:r>
          </w:p>
        </w:tc>
      </w:tr>
    </w:tbl>
    <w:p w:rsidR="0094409A"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hint="eastAsia"/>
          <w:bCs/>
          <w:color w:val="000000"/>
          <w:kern w:val="2"/>
          <w:sz w:val="24"/>
        </w:rPr>
        <w:t>★</w:t>
      </w:r>
      <w:r>
        <w:rPr>
          <w:rFonts w:ascii="宋体" w:hAnsi="宋体" w:cs="宋体" w:hint="eastAsia"/>
          <w:kern w:val="2"/>
          <w:sz w:val="24"/>
        </w:rPr>
        <w:t>中标人承诺如遇虫媒传染病疫情或上级单位要求等突发公共卫生事件，中标人需根据采购人或上级单位（如广州市卫计委、广州市政府、广州市爱卫办等上级政府部门）要求进行灭治工作。</w:t>
      </w:r>
    </w:p>
    <w:p w:rsidR="0094409A"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室内外灭鼠的操作要求：室内天花板灭鼠用诱饵盒、粘鼠胶粘捕、堵截老鼠进入室内途径和检查堵截已入室</w:t>
      </w:r>
      <w:proofErr w:type="gramStart"/>
      <w:r>
        <w:rPr>
          <w:rFonts w:ascii="宋体" w:hAnsi="宋体" w:cs="宋体" w:hint="eastAsia"/>
          <w:kern w:val="2"/>
          <w:sz w:val="24"/>
        </w:rPr>
        <w:t>老鼠串走路径</w:t>
      </w:r>
      <w:proofErr w:type="gramEnd"/>
      <w:r>
        <w:rPr>
          <w:rFonts w:ascii="宋体" w:hAnsi="宋体" w:cs="宋体" w:hint="eastAsia"/>
          <w:kern w:val="2"/>
          <w:sz w:val="24"/>
        </w:rPr>
        <w:t>的方法。每次进行灭鼠时，由中标人负责记录跟进好已放灭鼠器具品种数量效果，达到效果即将灭鼠器具撤走。</w:t>
      </w:r>
    </w:p>
    <w:p w:rsidR="0094409A"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中标人根据有关法律法规及本项目合同的约定，制订消杀人员管理制度、外环境消</w:t>
      </w:r>
      <w:proofErr w:type="gramStart"/>
      <w:r>
        <w:rPr>
          <w:rFonts w:ascii="宋体" w:hAnsi="宋体" w:cs="宋体" w:hint="eastAsia"/>
          <w:kern w:val="2"/>
          <w:sz w:val="24"/>
        </w:rPr>
        <w:t>杀方案</w:t>
      </w:r>
      <w:proofErr w:type="gramEnd"/>
      <w:r>
        <w:rPr>
          <w:rFonts w:ascii="宋体" w:hAnsi="宋体" w:cs="宋体" w:hint="eastAsia"/>
          <w:kern w:val="2"/>
          <w:sz w:val="24"/>
        </w:rPr>
        <w:t>和住院部灭</w:t>
      </w:r>
      <w:proofErr w:type="gramStart"/>
      <w:r>
        <w:rPr>
          <w:rFonts w:ascii="宋体" w:hAnsi="宋体" w:cs="宋体" w:hint="eastAsia"/>
          <w:kern w:val="2"/>
          <w:sz w:val="24"/>
        </w:rPr>
        <w:t>蟑</w:t>
      </w:r>
      <w:proofErr w:type="gramEnd"/>
      <w:r>
        <w:rPr>
          <w:rFonts w:ascii="宋体" w:hAnsi="宋体" w:cs="宋体" w:hint="eastAsia"/>
          <w:kern w:val="2"/>
          <w:sz w:val="24"/>
        </w:rPr>
        <w:t>方案，编制管理年度计划，并经采购人审定后实施。</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中标人需在服务地址3公里以内设置办公室并安排不</w:t>
      </w:r>
      <w:r w:rsidRPr="000401F8">
        <w:rPr>
          <w:rFonts w:ascii="宋体" w:hAnsi="宋体" w:cs="宋体"/>
          <w:kern w:val="2"/>
          <w:sz w:val="24"/>
        </w:rPr>
        <w:t>少于</w:t>
      </w:r>
      <w:r w:rsidRPr="000401F8">
        <w:rPr>
          <w:rFonts w:ascii="宋体" w:hAnsi="宋体" w:cs="宋体" w:hint="eastAsia"/>
          <w:kern w:val="2"/>
          <w:sz w:val="24"/>
        </w:rPr>
        <w:t>5名</w:t>
      </w:r>
      <w:proofErr w:type="gramStart"/>
      <w:r w:rsidRPr="000401F8">
        <w:rPr>
          <w:rFonts w:ascii="宋体" w:hAnsi="宋体" w:cs="宋体" w:hint="eastAsia"/>
          <w:kern w:val="2"/>
          <w:sz w:val="24"/>
        </w:rPr>
        <w:t>消毒员</w:t>
      </w:r>
      <w:proofErr w:type="gramEnd"/>
      <w:r w:rsidRPr="000401F8">
        <w:rPr>
          <w:rFonts w:ascii="宋体" w:hAnsi="宋体" w:cs="宋体" w:hint="eastAsia"/>
          <w:kern w:val="2"/>
          <w:sz w:val="24"/>
        </w:rPr>
        <w:t>常驻，以及时响应突发的工作需求，采购人不提供场地。</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中标人需安排办公室人员实时对接采购人消杀需求，并常驻办公场地。办公室人员应具备本科及以上学历，提供学历证明文件。办公室人员中至少有 1 人具备中级及以上有害生物防制员职业资格证书，且熟悉医院环境特点和除四害工作流程，提供相关资质证书。办公室人员需有5年以上除四害项目协调或管理工作经验，其中至少3年服务于医院、学校等人员密集场所，提供工作经历证明</w:t>
      </w:r>
      <w:r w:rsidRPr="000401F8">
        <w:rPr>
          <w:rFonts w:ascii="宋体" w:hAnsi="宋体" w:cs="宋体" w:hint="eastAsia"/>
          <w:kern w:val="2"/>
          <w:sz w:val="24"/>
        </w:rPr>
        <w:lastRenderedPageBreak/>
        <w:t>材料，如原单位开具的工作证明、相关项目合同中体现的岗位及职责等。曾参与处理过至少3起虫媒传染病疫情期间的除四害应急工作，或处理过除四害服务中的重大投诉事件并取得良好效果，提供相关案例说明及证明材料。</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中标人不得转包或分包项目内容，中标人转包或分包项目内容的，采购人有权解除合同，并限期中标人在规定的时间内移交项目及有关档案资料，同时采购人不予退还履约保证金。</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在服务期内，中标人必须做好工作人员所需要的安全教育及安全措施，保证工作人员的安全，中标人工作人员在采购人工作范围内发生事故的一切责任由中标人负责。</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中标人项目负责人须具备中级有害生物防制员资格证书，且有5年以上三甲医院除四害项目管理经验，需提供相关证明材料及业绩合同。服务团队中至少 40% 的成员应持有中级有害生物防制员职业资格证书，其他</w:t>
      </w:r>
      <w:proofErr w:type="gramStart"/>
      <w:r w:rsidRPr="000401F8">
        <w:rPr>
          <w:rFonts w:ascii="宋体" w:hAnsi="宋体" w:cs="宋体" w:hint="eastAsia"/>
          <w:kern w:val="2"/>
          <w:sz w:val="24"/>
        </w:rPr>
        <w:t>消毒员</w:t>
      </w:r>
      <w:proofErr w:type="gramEnd"/>
      <w:r w:rsidRPr="000401F8">
        <w:rPr>
          <w:rFonts w:ascii="宋体" w:hAnsi="宋体" w:cs="宋体" w:hint="eastAsia"/>
          <w:kern w:val="2"/>
          <w:sz w:val="24"/>
        </w:rPr>
        <w:t>也应具备初级及以上资格，提供人员资质证书清单及缴纳</w:t>
      </w:r>
      <w:proofErr w:type="gramStart"/>
      <w:r w:rsidRPr="000401F8">
        <w:rPr>
          <w:rFonts w:ascii="宋体" w:hAnsi="宋体" w:cs="宋体" w:hint="eastAsia"/>
          <w:kern w:val="2"/>
          <w:sz w:val="24"/>
        </w:rPr>
        <w:t>社保证明</w:t>
      </w:r>
      <w:proofErr w:type="gramEnd"/>
      <w:r w:rsidRPr="000401F8">
        <w:rPr>
          <w:rFonts w:ascii="宋体" w:hAnsi="宋体" w:cs="宋体" w:hint="eastAsia"/>
          <w:kern w:val="2"/>
          <w:sz w:val="24"/>
        </w:rPr>
        <w:t>。重要岗位人员聘用要经采购人审定，同时，中标人的服务人员须听从采购人调动指挥。</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中标人员工的工资、社会保险等福利，必须符合国家有关规定。</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本项目合同终止时，中标人必须在采购人要求的时间内及时移交物业，并向采购人移交全部有关档案资料。</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“除四害”服务按《广州市除四害管理规定》、《广东省爱国卫生工作条例》、《广州市灭鼠灭虫服务行业管理办法》及本项目合同的有关要求和标准，确保在服务当日“四害”消杀的效果，控制在达标范围内。</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每次作业完成后，中标人需将“灭治蚊子”“灭治苍蝇”、“灭治老鼠”、“灭治蟑螂”等服务记录表提供给采购人确认。</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岗位服务人员要严格遵守灭鼠杀虫防治技术操作规程文明作业，穿着统一工作服和佩戴工作证。</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中标人在为采购人提供服务工作中应严格遵守采购人的各项规章制度。</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有责任建议和指导采购人防鼠、防蚊设施的安装和做好日常鼠虫害防治的巩固、宣传工作。建议采购人对容易滋生虫害的场地进行改造。</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每次</w:t>
      </w:r>
      <w:proofErr w:type="gramStart"/>
      <w:r w:rsidRPr="000401F8">
        <w:rPr>
          <w:rFonts w:ascii="宋体" w:hAnsi="宋体" w:cs="宋体" w:hint="eastAsia"/>
          <w:kern w:val="2"/>
          <w:sz w:val="24"/>
        </w:rPr>
        <w:t>消杀前至少</w:t>
      </w:r>
      <w:proofErr w:type="gramEnd"/>
      <w:r w:rsidRPr="000401F8">
        <w:rPr>
          <w:rFonts w:ascii="宋体" w:hAnsi="宋体" w:cs="宋体" w:hint="eastAsia"/>
          <w:kern w:val="2"/>
          <w:sz w:val="24"/>
        </w:rPr>
        <w:t>提前24小时通知采购人，并确认采购人已做好“四害消杀”通知公告后方可实施消杀工作；同时注意药物的使用安全，对投（施）药时需要防护的部分，应向采购人提出，并采取有效的防护措施。</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lastRenderedPageBreak/>
        <w:t>所使用的药物按国家规定要有“三证”或使用全国或市爱卫会专家委员会推荐和认定的药物。中标人应确保用药安全，不能发生意外，如因中标</w:t>
      </w:r>
      <w:proofErr w:type="gramStart"/>
      <w:r w:rsidRPr="000401F8">
        <w:rPr>
          <w:rFonts w:ascii="宋体" w:hAnsi="宋体" w:cs="宋体" w:hint="eastAsia"/>
          <w:kern w:val="2"/>
          <w:sz w:val="24"/>
        </w:rPr>
        <w:t>人药物</w:t>
      </w:r>
      <w:proofErr w:type="gramEnd"/>
      <w:r w:rsidRPr="000401F8">
        <w:rPr>
          <w:rFonts w:ascii="宋体" w:hAnsi="宋体" w:cs="宋体" w:hint="eastAsia"/>
          <w:kern w:val="2"/>
          <w:sz w:val="24"/>
        </w:rPr>
        <w:t>使用或保管不当引起人中毒的，</w:t>
      </w:r>
      <w:proofErr w:type="gramStart"/>
      <w:r w:rsidRPr="000401F8">
        <w:rPr>
          <w:rFonts w:ascii="宋体" w:hAnsi="宋体" w:cs="宋体" w:hint="eastAsia"/>
          <w:kern w:val="2"/>
          <w:sz w:val="24"/>
        </w:rPr>
        <w:t>应承担所产生</w:t>
      </w:r>
      <w:proofErr w:type="gramEnd"/>
      <w:r w:rsidRPr="000401F8">
        <w:rPr>
          <w:rFonts w:ascii="宋体" w:hAnsi="宋体" w:cs="宋体" w:hint="eastAsia"/>
          <w:kern w:val="2"/>
          <w:sz w:val="24"/>
        </w:rPr>
        <w:t>的费用和连带的赔偿责任，但不含采购人和第三方人员故意行为。</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中标人保证施工人员的操守，不能发生偷盗或损坏办公室内物品、医院货品或场区设施的行为。如确有证据证明中标</w:t>
      </w:r>
      <w:proofErr w:type="gramStart"/>
      <w:r w:rsidRPr="000401F8">
        <w:rPr>
          <w:rFonts w:ascii="宋体" w:hAnsi="宋体" w:cs="宋体" w:hint="eastAsia"/>
          <w:kern w:val="2"/>
          <w:sz w:val="24"/>
        </w:rPr>
        <w:t>人人员</w:t>
      </w:r>
      <w:proofErr w:type="gramEnd"/>
      <w:r w:rsidRPr="000401F8">
        <w:rPr>
          <w:rFonts w:ascii="宋体" w:hAnsi="宋体" w:cs="宋体" w:hint="eastAsia"/>
          <w:kern w:val="2"/>
          <w:sz w:val="24"/>
        </w:rPr>
        <w:t>偷窃或损坏行为的，中标人应照价赔偿并将盗窃人员送公安机关处理。</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中标人承诺协助采购人健全“除四害”效果质量监管制度，在食堂、机房、药房、仓库、医院医疗废物暂存间等容易出现鼠害区域监测点，利用</w:t>
      </w:r>
      <w:proofErr w:type="gramStart"/>
      <w:r w:rsidRPr="000401F8">
        <w:rPr>
          <w:rFonts w:ascii="宋体" w:hAnsi="宋体" w:cs="宋体" w:hint="eastAsia"/>
          <w:kern w:val="2"/>
          <w:sz w:val="24"/>
        </w:rPr>
        <w:t>防治毒盒等</w:t>
      </w:r>
      <w:proofErr w:type="gramEnd"/>
      <w:r w:rsidRPr="000401F8">
        <w:rPr>
          <w:rFonts w:ascii="宋体" w:hAnsi="宋体" w:cs="宋体" w:hint="eastAsia"/>
          <w:kern w:val="2"/>
          <w:sz w:val="24"/>
        </w:rPr>
        <w:t>方法，监测控制老鼠密度。每次布药后三天内将残留鼠药全部清理干净收回，并作报废处理，同时收集所有被杀死的老鼠，将死鼠撤出院区统一焚烧深埋。</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中标人承诺用于在采购人的“除四害”的药物，必须是高效低毒、安全、对人畜及环境无害、无味且符合国家“三证”或使用全国或市爱卫会专家委员会推荐和认定的药物。不同场所不同时期根据现场需要选用不同药剂交替或综合使用，按照厂家规定剂量和施药方法，保证效果，具体参考药剂如下：</w:t>
      </w:r>
    </w:p>
    <w:p w:rsidR="0094409A" w:rsidRPr="000401F8" w:rsidRDefault="001A548C" w:rsidP="00B86FD1">
      <w:pPr>
        <w:widowControl/>
        <w:numPr>
          <w:ilvl w:val="0"/>
          <w:numId w:val="9"/>
        </w:numPr>
        <w:tabs>
          <w:tab w:val="left" w:pos="0"/>
        </w:tabs>
        <w:adjustRightInd/>
        <w:snapToGrid w:val="0"/>
        <w:spacing w:line="360" w:lineRule="auto"/>
        <w:ind w:left="0" w:firstLineChars="177" w:firstLine="425"/>
        <w:jc w:val="left"/>
        <w:textAlignment w:val="auto"/>
        <w:outlineLvl w:val="2"/>
        <w:rPr>
          <w:rFonts w:ascii="宋体" w:hAnsi="宋体" w:cs="宋体"/>
          <w:kern w:val="2"/>
          <w:sz w:val="24"/>
        </w:rPr>
      </w:pPr>
      <w:bookmarkStart w:id="3" w:name="_Hlk65230201"/>
      <w:r w:rsidRPr="000401F8">
        <w:rPr>
          <w:rFonts w:ascii="宋体" w:hAnsi="宋体" w:cs="宋体" w:hint="eastAsia"/>
          <w:kern w:val="2"/>
          <w:sz w:val="24"/>
        </w:rPr>
        <w:t>灭鼠：投标人所选用产品质量应相当或优于以下参考内容：0.005%</w:t>
      </w:r>
      <w:proofErr w:type="gramStart"/>
      <w:r w:rsidRPr="000401F8">
        <w:rPr>
          <w:rFonts w:ascii="宋体" w:hAnsi="宋体" w:cs="宋体" w:hint="eastAsia"/>
          <w:kern w:val="2"/>
          <w:sz w:val="24"/>
        </w:rPr>
        <w:t>氟鼠灵</w:t>
      </w:r>
      <w:proofErr w:type="gramEnd"/>
      <w:r w:rsidRPr="000401F8">
        <w:rPr>
          <w:rFonts w:ascii="宋体" w:hAnsi="宋体" w:cs="宋体" w:hint="eastAsia"/>
          <w:kern w:val="2"/>
          <w:sz w:val="24"/>
        </w:rPr>
        <w:t>；0.005%</w:t>
      </w:r>
      <w:proofErr w:type="gramStart"/>
      <w:r w:rsidRPr="000401F8">
        <w:rPr>
          <w:rFonts w:ascii="宋体" w:hAnsi="宋体" w:cs="宋体" w:hint="eastAsia"/>
          <w:kern w:val="2"/>
          <w:sz w:val="24"/>
        </w:rPr>
        <w:t>溴鼠灵</w:t>
      </w:r>
      <w:proofErr w:type="gramEnd"/>
      <w:r w:rsidRPr="000401F8">
        <w:rPr>
          <w:rFonts w:ascii="宋体" w:hAnsi="宋体" w:cs="宋体" w:hint="eastAsia"/>
          <w:kern w:val="2"/>
          <w:sz w:val="24"/>
        </w:rPr>
        <w:t>、鼠板、其它捕鼠器械，根据场地及采购人意愿选择施药或投放器械。</w:t>
      </w:r>
    </w:p>
    <w:p w:rsidR="0094409A" w:rsidRPr="000401F8" w:rsidRDefault="001A548C" w:rsidP="00B86FD1">
      <w:pPr>
        <w:widowControl/>
        <w:numPr>
          <w:ilvl w:val="0"/>
          <w:numId w:val="9"/>
        </w:numPr>
        <w:tabs>
          <w:tab w:val="left" w:pos="0"/>
        </w:tabs>
        <w:adjustRightInd/>
        <w:snapToGrid w:val="0"/>
        <w:spacing w:line="360" w:lineRule="auto"/>
        <w:ind w:left="0" w:firstLineChars="177" w:firstLine="425"/>
        <w:jc w:val="left"/>
        <w:textAlignment w:val="auto"/>
        <w:outlineLvl w:val="2"/>
        <w:rPr>
          <w:rFonts w:ascii="宋体" w:hAnsi="宋体" w:cs="宋体"/>
          <w:kern w:val="2"/>
          <w:sz w:val="24"/>
        </w:rPr>
      </w:pPr>
      <w:proofErr w:type="gramStart"/>
      <w:r w:rsidRPr="000401F8">
        <w:rPr>
          <w:rFonts w:ascii="宋体" w:hAnsi="宋体" w:cs="宋体" w:hint="eastAsia"/>
          <w:kern w:val="2"/>
          <w:sz w:val="24"/>
        </w:rPr>
        <w:t>灭</w:t>
      </w:r>
      <w:proofErr w:type="gramEnd"/>
      <w:r w:rsidRPr="000401F8">
        <w:rPr>
          <w:rFonts w:ascii="宋体" w:hAnsi="宋体" w:cs="宋体" w:hint="eastAsia"/>
          <w:kern w:val="2"/>
          <w:sz w:val="24"/>
        </w:rPr>
        <w:t>蚊蝇：投标人所选用产品质量应相当或优于以下参考内容：氨基甲酸酯类或除虫菊酯类药物。2.5%高效</w:t>
      </w:r>
      <w:proofErr w:type="gramStart"/>
      <w:r w:rsidRPr="000401F8">
        <w:rPr>
          <w:rFonts w:ascii="宋体" w:hAnsi="宋体" w:cs="宋体" w:hint="eastAsia"/>
          <w:kern w:val="2"/>
          <w:sz w:val="24"/>
        </w:rPr>
        <w:t>氯氟氰菊酯</w:t>
      </w:r>
      <w:proofErr w:type="gramEnd"/>
      <w:r w:rsidRPr="000401F8">
        <w:rPr>
          <w:rFonts w:ascii="宋体" w:hAnsi="宋体" w:cs="宋体" w:hint="eastAsia"/>
          <w:kern w:val="2"/>
          <w:sz w:val="24"/>
        </w:rPr>
        <w:t>；氟氯氰菊酯；甲基嘧啶磷；5%</w:t>
      </w:r>
      <w:proofErr w:type="gramStart"/>
      <w:r w:rsidRPr="000401F8">
        <w:rPr>
          <w:rFonts w:ascii="宋体" w:hAnsi="宋体" w:cs="宋体" w:hint="eastAsia"/>
          <w:kern w:val="2"/>
          <w:sz w:val="24"/>
        </w:rPr>
        <w:t>倍</w:t>
      </w:r>
      <w:proofErr w:type="gramEnd"/>
      <w:r w:rsidRPr="000401F8">
        <w:rPr>
          <w:rFonts w:ascii="宋体" w:hAnsi="宋体" w:cs="宋体" w:hint="eastAsia"/>
          <w:kern w:val="2"/>
          <w:sz w:val="24"/>
        </w:rPr>
        <w:t>硫磷。</w:t>
      </w:r>
      <w:proofErr w:type="gramStart"/>
      <w:r w:rsidRPr="000401F8">
        <w:rPr>
          <w:rFonts w:ascii="宋体" w:hAnsi="宋体" w:cs="宋体" w:hint="eastAsia"/>
          <w:kern w:val="2"/>
          <w:sz w:val="24"/>
        </w:rPr>
        <w:t>灭</w:t>
      </w:r>
      <w:proofErr w:type="gramEnd"/>
      <w:r w:rsidRPr="000401F8">
        <w:rPr>
          <w:rFonts w:ascii="宋体" w:hAnsi="宋体" w:cs="宋体" w:hint="eastAsia"/>
          <w:kern w:val="2"/>
          <w:sz w:val="24"/>
        </w:rPr>
        <w:t>幼虫和成虫相结合，控制滋生源，保持长效。</w:t>
      </w:r>
    </w:p>
    <w:p w:rsidR="0094409A" w:rsidRPr="000401F8" w:rsidRDefault="001A548C" w:rsidP="00B86FD1">
      <w:pPr>
        <w:widowControl/>
        <w:numPr>
          <w:ilvl w:val="0"/>
          <w:numId w:val="9"/>
        </w:numPr>
        <w:tabs>
          <w:tab w:val="left" w:pos="0"/>
        </w:tabs>
        <w:adjustRightInd/>
        <w:snapToGrid w:val="0"/>
        <w:spacing w:line="360" w:lineRule="auto"/>
        <w:ind w:left="0" w:firstLineChars="177" w:firstLine="425"/>
        <w:jc w:val="left"/>
        <w:textAlignment w:val="auto"/>
        <w:outlineLvl w:val="2"/>
        <w:rPr>
          <w:rFonts w:ascii="宋体" w:hAnsi="宋体" w:cs="宋体"/>
          <w:kern w:val="2"/>
          <w:sz w:val="24"/>
        </w:rPr>
      </w:pPr>
      <w:proofErr w:type="gramStart"/>
      <w:r w:rsidRPr="000401F8">
        <w:rPr>
          <w:rFonts w:ascii="宋体" w:hAnsi="宋体" w:cs="宋体" w:hint="eastAsia"/>
          <w:kern w:val="2"/>
          <w:sz w:val="24"/>
        </w:rPr>
        <w:t>灭</w:t>
      </w:r>
      <w:proofErr w:type="gramEnd"/>
      <w:r w:rsidRPr="000401F8">
        <w:rPr>
          <w:rFonts w:ascii="宋体" w:hAnsi="宋体" w:cs="宋体" w:hint="eastAsia"/>
          <w:kern w:val="2"/>
          <w:sz w:val="24"/>
        </w:rPr>
        <w:t>蟑螂：投标人所选用产品质量应相当或优于以下参考内容：10%高效氟氯氰菊酯21%</w:t>
      </w:r>
      <w:proofErr w:type="gramStart"/>
      <w:r w:rsidRPr="000401F8">
        <w:rPr>
          <w:rFonts w:ascii="宋体" w:hAnsi="宋体" w:cs="宋体" w:hint="eastAsia"/>
          <w:kern w:val="2"/>
          <w:sz w:val="24"/>
        </w:rPr>
        <w:t>吡</w:t>
      </w:r>
      <w:proofErr w:type="gramEnd"/>
      <w:r w:rsidRPr="000401F8">
        <w:rPr>
          <w:rFonts w:ascii="宋体" w:hAnsi="宋体" w:cs="宋体" w:hint="eastAsia"/>
          <w:kern w:val="2"/>
          <w:sz w:val="24"/>
        </w:rPr>
        <w:t>虫</w:t>
      </w:r>
      <w:proofErr w:type="gramStart"/>
      <w:r w:rsidRPr="000401F8">
        <w:rPr>
          <w:rFonts w:ascii="宋体" w:hAnsi="宋体" w:cs="宋体" w:hint="eastAsia"/>
          <w:kern w:val="2"/>
          <w:sz w:val="24"/>
        </w:rPr>
        <w:t>啉</w:t>
      </w:r>
      <w:proofErr w:type="gramEnd"/>
      <w:r w:rsidRPr="000401F8">
        <w:rPr>
          <w:rFonts w:ascii="宋体" w:hAnsi="宋体" w:cs="宋体" w:hint="eastAsia"/>
          <w:kern w:val="2"/>
          <w:sz w:val="24"/>
        </w:rPr>
        <w:t>；2.15%</w:t>
      </w:r>
      <w:proofErr w:type="gramStart"/>
      <w:r w:rsidRPr="000401F8">
        <w:rPr>
          <w:rFonts w:ascii="宋体" w:hAnsi="宋体" w:cs="宋体" w:hint="eastAsia"/>
          <w:kern w:val="2"/>
          <w:sz w:val="24"/>
        </w:rPr>
        <w:t>吡</w:t>
      </w:r>
      <w:proofErr w:type="gramEnd"/>
      <w:r w:rsidRPr="000401F8">
        <w:rPr>
          <w:rFonts w:ascii="宋体" w:hAnsi="宋体" w:cs="宋体" w:hint="eastAsia"/>
          <w:kern w:val="2"/>
          <w:sz w:val="24"/>
        </w:rPr>
        <w:t>虫</w:t>
      </w:r>
      <w:proofErr w:type="gramStart"/>
      <w:r w:rsidRPr="000401F8">
        <w:rPr>
          <w:rFonts w:ascii="宋体" w:hAnsi="宋体" w:cs="宋体" w:hint="eastAsia"/>
          <w:kern w:val="2"/>
          <w:sz w:val="24"/>
        </w:rPr>
        <w:t>啉</w:t>
      </w:r>
      <w:proofErr w:type="gramEnd"/>
      <w:r w:rsidRPr="000401F8">
        <w:rPr>
          <w:rFonts w:ascii="宋体" w:hAnsi="宋体" w:cs="宋体" w:hint="eastAsia"/>
          <w:kern w:val="2"/>
          <w:sz w:val="24"/>
        </w:rPr>
        <w:t>；溴氰菊酯；5%残杀威5%右旋</w:t>
      </w:r>
      <w:proofErr w:type="gramStart"/>
      <w:r w:rsidRPr="000401F8">
        <w:rPr>
          <w:rFonts w:ascii="宋体" w:hAnsi="宋体" w:cs="宋体" w:hint="eastAsia"/>
          <w:kern w:val="2"/>
          <w:sz w:val="24"/>
        </w:rPr>
        <w:t>苯醚氰菊酯</w:t>
      </w:r>
      <w:proofErr w:type="gramEnd"/>
      <w:r w:rsidRPr="000401F8">
        <w:rPr>
          <w:rFonts w:ascii="宋体" w:hAnsi="宋体" w:cs="宋体" w:hint="eastAsia"/>
          <w:kern w:val="2"/>
          <w:sz w:val="24"/>
        </w:rPr>
        <w:t>。使用无污染长效超低毒粘着传染剂型为主。</w:t>
      </w:r>
    </w:p>
    <w:p w:rsidR="0094409A" w:rsidRPr="000401F8" w:rsidRDefault="001A548C">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sidRPr="000401F8">
        <w:rPr>
          <w:rFonts w:ascii="宋体" w:hAnsi="宋体" w:cs="宋体" w:hint="eastAsia"/>
          <w:kern w:val="2"/>
          <w:sz w:val="24"/>
        </w:rPr>
        <w:t>投标人须提供近3年内至少3个包含医院（三甲医院、社区卫生服务中心优先）和企事业单位的除四害服务项目业绩合同，要求业绩项目中至少有1个在服务期内经历过虫媒传染病疫情防控工作且防控效果良好的项目，至少有1个服务金额不低于9万元/年的医院项目，并提供相关证明材料。</w:t>
      </w:r>
    </w:p>
    <w:bookmarkEnd w:id="3"/>
    <w:p w:rsidR="0094409A" w:rsidRPr="000401F8" w:rsidRDefault="001A548C">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sidRPr="000401F8">
        <w:rPr>
          <w:rFonts w:ascii="宋体" w:hAnsi="宋体" w:hint="eastAsia"/>
          <w:b/>
          <w:kern w:val="2"/>
          <w:sz w:val="24"/>
        </w:rPr>
        <w:t>服务质量</w:t>
      </w:r>
    </w:p>
    <w:p w:rsidR="0094409A" w:rsidRPr="000401F8" w:rsidRDefault="001A548C">
      <w:pPr>
        <w:tabs>
          <w:tab w:val="left" w:pos="3780"/>
        </w:tabs>
        <w:adjustRightInd/>
        <w:snapToGrid w:val="0"/>
        <w:spacing w:line="360" w:lineRule="auto"/>
        <w:ind w:firstLineChars="118" w:firstLine="283"/>
        <w:textAlignment w:val="auto"/>
        <w:rPr>
          <w:rFonts w:ascii="宋体" w:hAnsi="宋体" w:cs="宋体"/>
          <w:kern w:val="2"/>
          <w:sz w:val="24"/>
        </w:rPr>
      </w:pPr>
      <w:r w:rsidRPr="000401F8">
        <w:rPr>
          <w:rFonts w:ascii="宋体" w:hAnsi="宋体" w:cs="宋体" w:hint="eastAsia"/>
          <w:kern w:val="2"/>
          <w:sz w:val="24"/>
        </w:rPr>
        <w:t>1. 灭蚊和灭蝇：达到国家爱卫会创建卫生城市的要求和标准；</w:t>
      </w:r>
    </w:p>
    <w:p w:rsidR="0094409A" w:rsidRPr="000401F8" w:rsidRDefault="001A548C">
      <w:pPr>
        <w:tabs>
          <w:tab w:val="left" w:pos="3780"/>
        </w:tabs>
        <w:adjustRightInd/>
        <w:snapToGrid w:val="0"/>
        <w:spacing w:line="360" w:lineRule="auto"/>
        <w:ind w:firstLineChars="118" w:firstLine="283"/>
        <w:textAlignment w:val="auto"/>
        <w:rPr>
          <w:rFonts w:ascii="宋体" w:hAnsi="宋体" w:cs="宋体"/>
          <w:kern w:val="2"/>
          <w:sz w:val="24"/>
        </w:rPr>
      </w:pPr>
      <w:r w:rsidRPr="000401F8">
        <w:rPr>
          <w:rFonts w:ascii="宋体" w:hAnsi="宋体" w:cs="宋体" w:hint="eastAsia"/>
          <w:kern w:val="2"/>
          <w:sz w:val="24"/>
        </w:rPr>
        <w:lastRenderedPageBreak/>
        <w:t>2. 四害密度应达到《中华人民共和国国家标准病媒生物密度控制水平》（GB/T27770-2011鼠类</w:t>
      </w:r>
      <w:proofErr w:type="gramStart"/>
      <w:r w:rsidRPr="000401F8">
        <w:rPr>
          <w:rFonts w:ascii="宋体" w:hAnsi="宋体" w:cs="宋体" w:hint="eastAsia"/>
          <w:kern w:val="2"/>
          <w:sz w:val="24"/>
        </w:rPr>
        <w:t>”</w:t>
      </w:r>
      <w:proofErr w:type="gramEnd"/>
      <w:r w:rsidRPr="000401F8">
        <w:rPr>
          <w:rFonts w:ascii="宋体" w:hAnsi="宋体" w:cs="宋体" w:hint="eastAsia"/>
          <w:kern w:val="2"/>
          <w:sz w:val="24"/>
        </w:rPr>
        <w:t>、“GB/T27771-2011蚊虫”、“GB/T27772-2011蝇类”、“GB/T27773-2011蜚蠊）规定的要求，具体如下：</w:t>
      </w:r>
    </w:p>
    <w:tbl>
      <w:tblPr>
        <w:tblStyle w:val="10"/>
        <w:tblW w:w="5312" w:type="pct"/>
        <w:jc w:val="center"/>
        <w:tblLayout w:type="fixed"/>
        <w:tblLook w:val="04A0" w:firstRow="1" w:lastRow="0" w:firstColumn="1" w:lastColumn="0" w:noHBand="0" w:noVBand="1"/>
      </w:tblPr>
      <w:tblGrid>
        <w:gridCol w:w="690"/>
        <w:gridCol w:w="1275"/>
        <w:gridCol w:w="7089"/>
      </w:tblGrid>
      <w:tr w:rsidR="000401F8" w:rsidRPr="000401F8">
        <w:trPr>
          <w:trHeight w:val="936"/>
          <w:jc w:val="center"/>
        </w:trPr>
        <w:tc>
          <w:tcPr>
            <w:tcW w:w="690"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b/>
                <w:kern w:val="2"/>
                <w:sz w:val="24"/>
              </w:rPr>
              <w:t>序号</w:t>
            </w:r>
          </w:p>
        </w:tc>
        <w:tc>
          <w:tcPr>
            <w:tcW w:w="1275"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b/>
                <w:kern w:val="2"/>
                <w:sz w:val="24"/>
              </w:rPr>
              <w:t>标准</w:t>
            </w:r>
          </w:p>
        </w:tc>
        <w:tc>
          <w:tcPr>
            <w:tcW w:w="7089"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b/>
                <w:kern w:val="2"/>
                <w:sz w:val="24"/>
              </w:rPr>
              <w:t>标准内容</w:t>
            </w:r>
          </w:p>
        </w:tc>
      </w:tr>
      <w:tr w:rsidR="000401F8" w:rsidRPr="000401F8">
        <w:trPr>
          <w:trHeight w:val="936"/>
          <w:jc w:val="center"/>
        </w:trPr>
        <w:tc>
          <w:tcPr>
            <w:tcW w:w="690" w:type="dxa"/>
            <w:vAlign w:val="center"/>
          </w:tcPr>
          <w:p w:rsidR="0094409A" w:rsidRPr="000401F8" w:rsidRDefault="001A548C">
            <w:pPr>
              <w:adjustRightInd/>
              <w:snapToGrid w:val="0"/>
              <w:spacing w:line="360" w:lineRule="auto"/>
              <w:jc w:val="center"/>
              <w:textAlignment w:val="auto"/>
              <w:rPr>
                <w:rFonts w:ascii="宋体" w:hAnsi="宋体" w:cs="宋体"/>
                <w:bCs/>
                <w:kern w:val="2"/>
                <w:sz w:val="24"/>
              </w:rPr>
            </w:pPr>
            <w:r w:rsidRPr="000401F8">
              <w:rPr>
                <w:rFonts w:ascii="宋体" w:hAnsi="宋体" w:cs="宋体" w:hint="eastAsia"/>
                <w:bCs/>
                <w:kern w:val="2"/>
                <w:sz w:val="24"/>
              </w:rPr>
              <w:t>1</w:t>
            </w:r>
          </w:p>
        </w:tc>
        <w:tc>
          <w:tcPr>
            <w:tcW w:w="1275"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sz w:val="24"/>
              </w:rPr>
              <w:t>灭鼠标准</w:t>
            </w:r>
          </w:p>
        </w:tc>
        <w:tc>
          <w:tcPr>
            <w:tcW w:w="7089" w:type="dxa"/>
            <w:vAlign w:val="center"/>
          </w:tcPr>
          <w:p w:rsidR="0094409A" w:rsidRPr="000401F8" w:rsidRDefault="001A548C">
            <w:pPr>
              <w:numPr>
                <w:ilvl w:val="0"/>
                <w:numId w:val="10"/>
              </w:numPr>
              <w:adjustRightInd/>
              <w:snapToGrid w:val="0"/>
              <w:spacing w:line="360" w:lineRule="auto"/>
              <w:textAlignment w:val="auto"/>
              <w:rPr>
                <w:rFonts w:ascii="宋体" w:hAnsi="宋体" w:cs="宋体"/>
                <w:sz w:val="24"/>
              </w:rPr>
            </w:pPr>
            <w:proofErr w:type="gramStart"/>
            <w:r w:rsidRPr="000401F8">
              <w:rPr>
                <w:rFonts w:ascii="宋体" w:hAnsi="宋体" w:cs="宋体" w:hint="eastAsia"/>
                <w:sz w:val="24"/>
              </w:rPr>
              <w:t>室内鼠</w:t>
            </w:r>
            <w:proofErr w:type="gramEnd"/>
            <w:r w:rsidRPr="000401F8">
              <w:rPr>
                <w:rFonts w:ascii="宋体" w:hAnsi="宋体" w:cs="宋体" w:hint="eastAsia"/>
                <w:sz w:val="24"/>
              </w:rPr>
              <w:t>密度，采用粉迹法或鼠迹法检测，鼠迹阳性率≤3%；</w:t>
            </w:r>
            <w:proofErr w:type="gramStart"/>
            <w:r w:rsidRPr="000401F8">
              <w:rPr>
                <w:rFonts w:ascii="宋体" w:hAnsi="宋体" w:cs="宋体" w:hint="eastAsia"/>
                <w:sz w:val="24"/>
              </w:rPr>
              <w:t>室外鼠</w:t>
            </w:r>
            <w:proofErr w:type="gramEnd"/>
            <w:r w:rsidRPr="000401F8">
              <w:rPr>
                <w:rFonts w:ascii="宋体" w:hAnsi="宋体" w:cs="宋体" w:hint="eastAsia"/>
                <w:sz w:val="24"/>
              </w:rPr>
              <w:t>密度，采用鼠迹法检测，路径指数≤3处。</w:t>
            </w:r>
          </w:p>
          <w:p w:rsidR="0094409A" w:rsidRPr="000401F8" w:rsidRDefault="001A548C">
            <w:pPr>
              <w:numPr>
                <w:ilvl w:val="0"/>
                <w:numId w:val="10"/>
              </w:numPr>
              <w:adjustRightInd/>
              <w:snapToGrid w:val="0"/>
              <w:spacing w:line="360" w:lineRule="auto"/>
              <w:textAlignment w:val="auto"/>
              <w:rPr>
                <w:rFonts w:ascii="宋体" w:hAnsi="宋体" w:cs="宋体"/>
                <w:sz w:val="24"/>
              </w:rPr>
            </w:pPr>
            <w:r w:rsidRPr="000401F8">
              <w:rPr>
                <w:rFonts w:ascii="宋体" w:hAnsi="宋体" w:cs="宋体" w:hint="eastAsia"/>
                <w:kern w:val="2"/>
                <w:sz w:val="24"/>
              </w:rPr>
              <w:t>厨房、工作间（仓库）、厅、房内无鼠迹，院里各楼房</w:t>
            </w:r>
            <w:proofErr w:type="gramStart"/>
            <w:r w:rsidRPr="000401F8">
              <w:rPr>
                <w:rFonts w:ascii="宋体" w:hAnsi="宋体" w:cs="宋体" w:hint="eastAsia"/>
                <w:kern w:val="2"/>
                <w:sz w:val="24"/>
              </w:rPr>
              <w:t>室内鼠</w:t>
            </w:r>
            <w:proofErr w:type="gramEnd"/>
            <w:r w:rsidRPr="000401F8">
              <w:rPr>
                <w:rFonts w:ascii="宋体" w:hAnsi="宋体" w:cs="宋体" w:hint="eastAsia"/>
                <w:kern w:val="2"/>
                <w:sz w:val="24"/>
              </w:rPr>
              <w:t>密度不超过国家规定的标准。</w:t>
            </w:r>
          </w:p>
          <w:p w:rsidR="0094409A" w:rsidRPr="000401F8" w:rsidRDefault="001A548C">
            <w:pPr>
              <w:numPr>
                <w:ilvl w:val="0"/>
                <w:numId w:val="10"/>
              </w:numPr>
              <w:adjustRightInd/>
              <w:snapToGrid w:val="0"/>
              <w:spacing w:line="360" w:lineRule="auto"/>
              <w:textAlignment w:val="auto"/>
              <w:rPr>
                <w:rFonts w:ascii="宋体" w:hAnsi="宋体" w:cs="宋体"/>
                <w:sz w:val="24"/>
              </w:rPr>
            </w:pPr>
            <w:r w:rsidRPr="000401F8">
              <w:rPr>
                <w:rFonts w:ascii="宋体" w:hAnsi="宋体" w:cs="宋体" w:hint="eastAsia"/>
                <w:sz w:val="24"/>
              </w:rPr>
              <w:t>15平方米标准房间布放20×20厘米滑石粉板两块，一夜后阳性粉块不超过3%；有鼠洞、鼠粪、鼠</w:t>
            </w:r>
            <w:proofErr w:type="gramStart"/>
            <w:r w:rsidRPr="000401F8">
              <w:rPr>
                <w:rFonts w:ascii="宋体" w:hAnsi="宋体" w:cs="宋体" w:hint="eastAsia"/>
                <w:sz w:val="24"/>
              </w:rPr>
              <w:t>咬痕等鼠迹</w:t>
            </w:r>
            <w:proofErr w:type="gramEnd"/>
            <w:r w:rsidRPr="000401F8">
              <w:rPr>
                <w:rFonts w:ascii="宋体" w:hAnsi="宋体" w:cs="宋体" w:hint="eastAsia"/>
                <w:sz w:val="24"/>
              </w:rPr>
              <w:t>的房间不超过2%；重点单位和一般单位的重点场所（厨房、食品仓库、配电房）防鼠设施不合格处不超过5%。</w:t>
            </w:r>
          </w:p>
          <w:p w:rsidR="0094409A" w:rsidRPr="000401F8" w:rsidRDefault="001A548C">
            <w:pPr>
              <w:numPr>
                <w:ilvl w:val="0"/>
                <w:numId w:val="10"/>
              </w:numPr>
              <w:adjustRightInd/>
              <w:snapToGrid w:val="0"/>
              <w:spacing w:line="360" w:lineRule="auto"/>
              <w:textAlignment w:val="auto"/>
              <w:rPr>
                <w:rFonts w:ascii="宋体" w:hAnsi="宋体" w:cs="宋体"/>
                <w:sz w:val="24"/>
              </w:rPr>
            </w:pPr>
            <w:r w:rsidRPr="000401F8">
              <w:rPr>
                <w:rFonts w:ascii="宋体" w:hAnsi="宋体" w:cs="宋体" w:hint="eastAsia"/>
                <w:sz w:val="24"/>
              </w:rPr>
              <w:t>不同类型的外环境累计2000延长米,鼠迹不超过5处。其计算方式：鼠迹阳性的以5米为一处；防鼠设施按15平方米为一处。</w:t>
            </w:r>
          </w:p>
        </w:tc>
      </w:tr>
      <w:tr w:rsidR="000401F8" w:rsidRPr="000401F8">
        <w:trPr>
          <w:trHeight w:val="936"/>
          <w:jc w:val="center"/>
        </w:trPr>
        <w:tc>
          <w:tcPr>
            <w:tcW w:w="690" w:type="dxa"/>
            <w:vAlign w:val="center"/>
          </w:tcPr>
          <w:p w:rsidR="0094409A" w:rsidRPr="000401F8" w:rsidRDefault="001A548C">
            <w:pPr>
              <w:adjustRightInd/>
              <w:snapToGrid w:val="0"/>
              <w:spacing w:line="360" w:lineRule="auto"/>
              <w:jc w:val="center"/>
              <w:textAlignment w:val="auto"/>
              <w:rPr>
                <w:rFonts w:ascii="宋体" w:hAnsi="宋体" w:cs="宋体"/>
                <w:bCs/>
                <w:kern w:val="2"/>
                <w:sz w:val="24"/>
              </w:rPr>
            </w:pPr>
            <w:r w:rsidRPr="000401F8">
              <w:rPr>
                <w:rFonts w:ascii="宋体" w:hAnsi="宋体" w:cs="宋体" w:hint="eastAsia"/>
                <w:bCs/>
                <w:kern w:val="2"/>
                <w:sz w:val="24"/>
              </w:rPr>
              <w:t>2</w:t>
            </w:r>
          </w:p>
        </w:tc>
        <w:tc>
          <w:tcPr>
            <w:tcW w:w="1275"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sz w:val="24"/>
              </w:rPr>
              <w:t>灭蚊标准</w:t>
            </w:r>
          </w:p>
        </w:tc>
        <w:tc>
          <w:tcPr>
            <w:tcW w:w="7089" w:type="dxa"/>
            <w:vAlign w:val="center"/>
          </w:tcPr>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（1）积水阳性密度，采用路径法检测，蚊虫路径指数≤0.8；成蚊密度，采用人</w:t>
            </w:r>
            <w:proofErr w:type="gramStart"/>
            <w:r w:rsidRPr="000401F8">
              <w:rPr>
                <w:rFonts w:ascii="宋体" w:hAnsi="宋体" w:cs="宋体" w:hint="eastAsia"/>
                <w:sz w:val="24"/>
              </w:rPr>
              <w:t>诱停落法检测</w:t>
            </w:r>
            <w:proofErr w:type="gramEnd"/>
            <w:r w:rsidRPr="000401F8">
              <w:rPr>
                <w:rFonts w:ascii="宋体" w:hAnsi="宋体" w:cs="宋体" w:hint="eastAsia"/>
                <w:sz w:val="24"/>
              </w:rPr>
              <w:t>，停落指数≤1.5。</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（2）每百间厅、房有成蚊的不超过10间，每间</w:t>
            </w:r>
            <w:proofErr w:type="gramStart"/>
            <w:r w:rsidRPr="000401F8">
              <w:rPr>
                <w:rFonts w:ascii="宋体" w:hAnsi="宋体" w:cs="宋体" w:hint="eastAsia"/>
                <w:sz w:val="24"/>
              </w:rPr>
              <w:t>有成蚊不超过</w:t>
            </w:r>
            <w:proofErr w:type="gramEnd"/>
            <w:r w:rsidRPr="000401F8">
              <w:rPr>
                <w:rFonts w:ascii="宋体" w:hAnsi="宋体" w:cs="宋体" w:hint="eastAsia"/>
                <w:sz w:val="24"/>
              </w:rPr>
              <w:t>3只。</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（3）室内外周围五米的环境各种存水容器和积水中，蚊幼及蛹的阳性率不超过3%。</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（4）用500毫升收集</w:t>
            </w:r>
            <w:proofErr w:type="gramStart"/>
            <w:r w:rsidRPr="000401F8">
              <w:rPr>
                <w:rFonts w:ascii="宋体" w:hAnsi="宋体" w:cs="宋体" w:hint="eastAsia"/>
                <w:sz w:val="24"/>
              </w:rPr>
              <w:t>勺</w:t>
            </w:r>
            <w:proofErr w:type="gramEnd"/>
            <w:r w:rsidRPr="000401F8">
              <w:rPr>
                <w:rFonts w:ascii="宋体" w:hAnsi="宋体" w:cs="宋体" w:hint="eastAsia"/>
                <w:sz w:val="24"/>
              </w:rPr>
              <w:t>采集城区内大中型水体中的蚊幼或蛹阳性率不超过3%，阳性勺内幼虫或蛹的平均数不超过５只。</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（5）特殊场所白天人</w:t>
            </w:r>
            <w:proofErr w:type="gramStart"/>
            <w:r w:rsidRPr="000401F8">
              <w:rPr>
                <w:rFonts w:ascii="宋体" w:hAnsi="宋体" w:cs="宋体" w:hint="eastAsia"/>
                <w:sz w:val="24"/>
              </w:rPr>
              <w:t>诱</w:t>
            </w:r>
            <w:proofErr w:type="gramEnd"/>
            <w:r w:rsidRPr="000401F8">
              <w:rPr>
                <w:rFonts w:ascii="宋体" w:hAnsi="宋体" w:cs="宋体" w:hint="eastAsia"/>
                <w:sz w:val="24"/>
              </w:rPr>
              <w:t>蚊30分钟，平均每人次</w:t>
            </w:r>
            <w:proofErr w:type="gramStart"/>
            <w:r w:rsidRPr="000401F8">
              <w:rPr>
                <w:rFonts w:ascii="宋体" w:hAnsi="宋体" w:cs="宋体" w:hint="eastAsia"/>
                <w:sz w:val="24"/>
              </w:rPr>
              <w:t>诱获成蚊数</w:t>
            </w:r>
            <w:proofErr w:type="gramEnd"/>
            <w:r w:rsidRPr="000401F8">
              <w:rPr>
                <w:rFonts w:ascii="宋体" w:hAnsi="宋体" w:cs="宋体" w:hint="eastAsia"/>
                <w:sz w:val="24"/>
              </w:rPr>
              <w:t>不超过１只。</w:t>
            </w:r>
          </w:p>
        </w:tc>
      </w:tr>
      <w:tr w:rsidR="000401F8" w:rsidRPr="000401F8">
        <w:trPr>
          <w:trHeight w:val="936"/>
          <w:jc w:val="center"/>
        </w:trPr>
        <w:tc>
          <w:tcPr>
            <w:tcW w:w="690" w:type="dxa"/>
            <w:vAlign w:val="center"/>
          </w:tcPr>
          <w:p w:rsidR="0094409A" w:rsidRPr="000401F8" w:rsidRDefault="001A548C">
            <w:pPr>
              <w:adjustRightInd/>
              <w:snapToGrid w:val="0"/>
              <w:spacing w:line="360" w:lineRule="auto"/>
              <w:jc w:val="center"/>
              <w:textAlignment w:val="auto"/>
              <w:rPr>
                <w:rFonts w:ascii="宋体" w:hAnsi="宋体" w:cs="宋体"/>
                <w:bCs/>
                <w:kern w:val="2"/>
                <w:sz w:val="24"/>
              </w:rPr>
            </w:pPr>
            <w:r w:rsidRPr="000401F8">
              <w:rPr>
                <w:rFonts w:ascii="宋体" w:hAnsi="宋体" w:cs="宋体" w:hint="eastAsia"/>
                <w:bCs/>
                <w:kern w:val="2"/>
                <w:sz w:val="24"/>
              </w:rPr>
              <w:t>3</w:t>
            </w:r>
          </w:p>
        </w:tc>
        <w:tc>
          <w:tcPr>
            <w:tcW w:w="1275"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sz w:val="24"/>
              </w:rPr>
              <w:t>灭蝇标准</w:t>
            </w:r>
          </w:p>
        </w:tc>
        <w:tc>
          <w:tcPr>
            <w:tcW w:w="7089" w:type="dxa"/>
            <w:vAlign w:val="center"/>
          </w:tcPr>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（1）采用目测法检测，成蝇密度阳性率≤3%，</w:t>
            </w:r>
            <w:proofErr w:type="gramStart"/>
            <w:r w:rsidRPr="000401F8">
              <w:rPr>
                <w:rFonts w:ascii="宋体" w:hAnsi="宋体" w:cs="宋体" w:hint="eastAsia"/>
                <w:sz w:val="24"/>
              </w:rPr>
              <w:t>阳性间蝇密度</w:t>
            </w:r>
            <w:proofErr w:type="gramEnd"/>
            <w:r w:rsidRPr="000401F8">
              <w:rPr>
                <w:rFonts w:ascii="宋体" w:hAnsi="宋体" w:cs="宋体" w:hint="eastAsia"/>
                <w:sz w:val="24"/>
              </w:rPr>
              <w:t>≤3只/间。</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（2）院区有成蝇的厅、房低于3%，有蝇房间的</w:t>
            </w:r>
            <w:proofErr w:type="gramStart"/>
            <w:r w:rsidRPr="000401F8">
              <w:rPr>
                <w:rFonts w:ascii="宋体" w:hAnsi="宋体" w:cs="宋体" w:hint="eastAsia"/>
                <w:sz w:val="24"/>
              </w:rPr>
              <w:t>成蝇不超过</w:t>
            </w:r>
            <w:proofErr w:type="gramEnd"/>
            <w:r w:rsidRPr="000401F8">
              <w:rPr>
                <w:rFonts w:ascii="宋体" w:hAnsi="宋体" w:cs="宋体" w:hint="eastAsia"/>
                <w:sz w:val="24"/>
              </w:rPr>
              <w:t>2只；</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（3）重点部位有蝇房间不超过1%，其它部位不超过3%，平均每阳性房间不超过3只；</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lastRenderedPageBreak/>
              <w:t>（4）重点部位和一般部位的重点场所（厨房、加工、销售直接入口的摊档）防蝇设施不合格房间不超过5%;</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（5）加工、销售直接入口食品的场所不得有蝇。（以15平方米折算为1间）。</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（6）蝇类孳生地得到有效治理，幼虫和</w:t>
            </w:r>
            <w:proofErr w:type="gramStart"/>
            <w:r w:rsidRPr="000401F8">
              <w:rPr>
                <w:rFonts w:ascii="宋体" w:hAnsi="宋体" w:cs="宋体" w:hint="eastAsia"/>
                <w:sz w:val="24"/>
              </w:rPr>
              <w:t>蛹的</w:t>
            </w:r>
            <w:proofErr w:type="gramEnd"/>
            <w:r w:rsidRPr="000401F8">
              <w:rPr>
                <w:rFonts w:ascii="宋体" w:hAnsi="宋体" w:cs="宋体" w:hint="eastAsia"/>
                <w:sz w:val="24"/>
              </w:rPr>
              <w:t>检出率不超过3%。</w:t>
            </w:r>
          </w:p>
        </w:tc>
      </w:tr>
      <w:tr w:rsidR="000401F8" w:rsidRPr="000401F8">
        <w:trPr>
          <w:trHeight w:val="936"/>
          <w:jc w:val="center"/>
        </w:trPr>
        <w:tc>
          <w:tcPr>
            <w:tcW w:w="690" w:type="dxa"/>
            <w:vAlign w:val="center"/>
          </w:tcPr>
          <w:p w:rsidR="0094409A" w:rsidRPr="000401F8" w:rsidRDefault="001A548C">
            <w:pPr>
              <w:adjustRightInd/>
              <w:snapToGrid w:val="0"/>
              <w:spacing w:line="360" w:lineRule="auto"/>
              <w:jc w:val="center"/>
              <w:textAlignment w:val="auto"/>
              <w:rPr>
                <w:rFonts w:ascii="宋体" w:hAnsi="宋体" w:cs="宋体"/>
                <w:bCs/>
                <w:kern w:val="2"/>
                <w:sz w:val="24"/>
              </w:rPr>
            </w:pPr>
            <w:r w:rsidRPr="000401F8">
              <w:rPr>
                <w:rFonts w:ascii="宋体" w:hAnsi="宋体" w:cs="宋体" w:hint="eastAsia"/>
                <w:bCs/>
                <w:kern w:val="2"/>
                <w:sz w:val="24"/>
              </w:rPr>
              <w:lastRenderedPageBreak/>
              <w:t>4</w:t>
            </w:r>
          </w:p>
        </w:tc>
        <w:tc>
          <w:tcPr>
            <w:tcW w:w="1275"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sz w:val="24"/>
              </w:rPr>
              <w:t>灭</w:t>
            </w:r>
            <w:proofErr w:type="gramStart"/>
            <w:r w:rsidRPr="000401F8">
              <w:rPr>
                <w:rFonts w:ascii="宋体" w:hAnsi="宋体" w:cs="宋体" w:hint="eastAsia"/>
                <w:sz w:val="24"/>
              </w:rPr>
              <w:t>蟑</w:t>
            </w:r>
            <w:proofErr w:type="gramEnd"/>
            <w:r w:rsidRPr="000401F8">
              <w:rPr>
                <w:rFonts w:ascii="宋体" w:hAnsi="宋体" w:cs="宋体" w:hint="eastAsia"/>
                <w:sz w:val="24"/>
              </w:rPr>
              <w:t>标准</w:t>
            </w:r>
          </w:p>
        </w:tc>
        <w:tc>
          <w:tcPr>
            <w:tcW w:w="7089" w:type="dxa"/>
            <w:vAlign w:val="center"/>
          </w:tcPr>
          <w:p w:rsidR="0094409A" w:rsidRPr="000401F8" w:rsidRDefault="001A548C">
            <w:pPr>
              <w:widowControl/>
              <w:numPr>
                <w:ilvl w:val="0"/>
                <w:numId w:val="11"/>
              </w:numPr>
              <w:adjustRightInd/>
              <w:snapToGrid w:val="0"/>
              <w:spacing w:line="360" w:lineRule="auto"/>
              <w:ind w:left="0" w:firstLine="0"/>
              <w:textAlignment w:val="auto"/>
              <w:rPr>
                <w:rFonts w:ascii="宋体" w:hAnsi="宋体" w:cs="宋体"/>
                <w:sz w:val="24"/>
              </w:rPr>
            </w:pPr>
            <w:r w:rsidRPr="000401F8">
              <w:rPr>
                <w:rFonts w:ascii="宋体" w:hAnsi="宋体" w:cs="宋体" w:hint="eastAsia"/>
                <w:sz w:val="24"/>
              </w:rPr>
              <w:t>采用目测法检测，成（若）虫侵害率≤3%，卵鞘查获率≤2%，</w:t>
            </w:r>
            <w:proofErr w:type="gramStart"/>
            <w:r w:rsidRPr="000401F8">
              <w:rPr>
                <w:rFonts w:ascii="宋体" w:hAnsi="宋体" w:cs="宋体" w:hint="eastAsia"/>
                <w:sz w:val="24"/>
              </w:rPr>
              <w:t>蟑</w:t>
            </w:r>
            <w:proofErr w:type="gramEnd"/>
            <w:r w:rsidRPr="000401F8">
              <w:rPr>
                <w:rFonts w:ascii="宋体" w:hAnsi="宋体" w:cs="宋体" w:hint="eastAsia"/>
                <w:sz w:val="24"/>
              </w:rPr>
              <w:t>迹查获率≤5%。</w:t>
            </w:r>
          </w:p>
          <w:p w:rsidR="0094409A" w:rsidRPr="000401F8" w:rsidRDefault="001A548C">
            <w:pPr>
              <w:widowControl/>
              <w:numPr>
                <w:ilvl w:val="0"/>
                <w:numId w:val="11"/>
              </w:numPr>
              <w:adjustRightInd/>
              <w:snapToGrid w:val="0"/>
              <w:spacing w:line="360" w:lineRule="auto"/>
              <w:ind w:left="0" w:firstLine="0"/>
              <w:textAlignment w:val="auto"/>
              <w:rPr>
                <w:rFonts w:ascii="宋体" w:hAnsi="宋体" w:cs="宋体"/>
                <w:kern w:val="2"/>
                <w:sz w:val="24"/>
              </w:rPr>
            </w:pPr>
            <w:r w:rsidRPr="000401F8">
              <w:rPr>
                <w:rFonts w:ascii="宋体" w:hAnsi="宋体" w:cs="宋体" w:hint="eastAsia"/>
                <w:kern w:val="2"/>
                <w:sz w:val="24"/>
              </w:rPr>
              <w:t>厨房、工作间（仓库）、厅、房无蟑螂。</w:t>
            </w:r>
          </w:p>
          <w:p w:rsidR="0094409A" w:rsidRPr="000401F8" w:rsidRDefault="001A548C">
            <w:pPr>
              <w:numPr>
                <w:ilvl w:val="0"/>
                <w:numId w:val="11"/>
              </w:numPr>
              <w:adjustRightInd/>
              <w:snapToGrid w:val="0"/>
              <w:spacing w:line="360" w:lineRule="auto"/>
              <w:ind w:left="0" w:firstLine="0"/>
              <w:textAlignment w:val="auto"/>
              <w:rPr>
                <w:rFonts w:ascii="宋体" w:hAnsi="宋体" w:cs="宋体"/>
                <w:kern w:val="2"/>
                <w:sz w:val="24"/>
              </w:rPr>
            </w:pPr>
            <w:r w:rsidRPr="000401F8">
              <w:rPr>
                <w:rFonts w:ascii="宋体" w:hAnsi="宋体" w:cs="宋体" w:hint="eastAsia"/>
                <w:kern w:val="2"/>
                <w:sz w:val="24"/>
              </w:rPr>
              <w:t>室内有蟑螂成若虫阳性房间不超过3%，平均每间大</w:t>
            </w:r>
            <w:proofErr w:type="gramStart"/>
            <w:r w:rsidRPr="000401F8">
              <w:rPr>
                <w:rFonts w:ascii="宋体" w:hAnsi="宋体" w:cs="宋体" w:hint="eastAsia"/>
                <w:kern w:val="2"/>
                <w:sz w:val="24"/>
              </w:rPr>
              <w:t>蠊</w:t>
            </w:r>
            <w:proofErr w:type="gramEnd"/>
            <w:r w:rsidRPr="000401F8">
              <w:rPr>
                <w:rFonts w:ascii="宋体" w:hAnsi="宋体" w:cs="宋体" w:hint="eastAsia"/>
                <w:kern w:val="2"/>
                <w:sz w:val="24"/>
              </w:rPr>
              <w:t>不超过5只，小</w:t>
            </w:r>
            <w:proofErr w:type="gramStart"/>
            <w:r w:rsidRPr="000401F8">
              <w:rPr>
                <w:rFonts w:ascii="宋体" w:hAnsi="宋体" w:cs="宋体" w:hint="eastAsia"/>
                <w:kern w:val="2"/>
                <w:sz w:val="24"/>
              </w:rPr>
              <w:t>蠊</w:t>
            </w:r>
            <w:proofErr w:type="gramEnd"/>
            <w:r w:rsidRPr="000401F8">
              <w:rPr>
                <w:rFonts w:ascii="宋体" w:hAnsi="宋体" w:cs="宋体" w:hint="eastAsia"/>
                <w:kern w:val="2"/>
                <w:sz w:val="24"/>
              </w:rPr>
              <w:t>不超过10只。</w:t>
            </w:r>
          </w:p>
          <w:p w:rsidR="0094409A" w:rsidRPr="000401F8" w:rsidRDefault="001A548C">
            <w:pPr>
              <w:numPr>
                <w:ilvl w:val="0"/>
                <w:numId w:val="11"/>
              </w:numPr>
              <w:adjustRightInd/>
              <w:snapToGrid w:val="0"/>
              <w:spacing w:line="360" w:lineRule="auto"/>
              <w:ind w:left="0" w:firstLine="0"/>
              <w:textAlignment w:val="auto"/>
              <w:rPr>
                <w:rFonts w:ascii="宋体" w:hAnsi="宋体" w:cs="宋体"/>
                <w:kern w:val="2"/>
                <w:sz w:val="24"/>
              </w:rPr>
            </w:pPr>
            <w:r w:rsidRPr="000401F8">
              <w:rPr>
                <w:rFonts w:ascii="宋体" w:hAnsi="宋体" w:cs="宋体" w:hint="eastAsia"/>
                <w:kern w:val="2"/>
                <w:sz w:val="24"/>
              </w:rPr>
              <w:t>有活蟑螂</w:t>
            </w:r>
            <w:proofErr w:type="gramStart"/>
            <w:r w:rsidRPr="000401F8">
              <w:rPr>
                <w:rFonts w:ascii="宋体" w:hAnsi="宋体" w:cs="宋体" w:hint="eastAsia"/>
                <w:kern w:val="2"/>
                <w:sz w:val="24"/>
              </w:rPr>
              <w:t>卵</w:t>
            </w:r>
            <w:proofErr w:type="gramEnd"/>
            <w:r w:rsidRPr="000401F8">
              <w:rPr>
                <w:rFonts w:ascii="宋体" w:hAnsi="宋体" w:cs="宋体" w:hint="eastAsia"/>
                <w:kern w:val="2"/>
                <w:sz w:val="24"/>
              </w:rPr>
              <w:t>房间不超过2%，平均每间房不超过4只。</w:t>
            </w:r>
          </w:p>
          <w:p w:rsidR="0094409A" w:rsidRPr="000401F8" w:rsidRDefault="001A548C">
            <w:pPr>
              <w:numPr>
                <w:ilvl w:val="0"/>
                <w:numId w:val="11"/>
              </w:numPr>
              <w:adjustRightInd/>
              <w:snapToGrid w:val="0"/>
              <w:spacing w:line="360" w:lineRule="auto"/>
              <w:ind w:left="0" w:firstLine="0"/>
              <w:textAlignment w:val="auto"/>
              <w:rPr>
                <w:rFonts w:ascii="宋体" w:hAnsi="宋体" w:cs="宋体"/>
                <w:kern w:val="2"/>
                <w:sz w:val="24"/>
              </w:rPr>
            </w:pPr>
            <w:r w:rsidRPr="000401F8">
              <w:rPr>
                <w:rFonts w:ascii="宋体" w:hAnsi="宋体" w:cs="宋体" w:hint="eastAsia"/>
                <w:kern w:val="2"/>
                <w:sz w:val="24"/>
              </w:rPr>
              <w:t>有蟑螂粪便、蜕皮、死</w:t>
            </w:r>
            <w:proofErr w:type="gramStart"/>
            <w:r w:rsidRPr="000401F8">
              <w:rPr>
                <w:rFonts w:ascii="宋体" w:hAnsi="宋体" w:cs="宋体" w:hint="eastAsia"/>
                <w:kern w:val="2"/>
                <w:sz w:val="24"/>
              </w:rPr>
              <w:t>蟑</w:t>
            </w:r>
            <w:proofErr w:type="gramEnd"/>
            <w:r w:rsidRPr="000401F8">
              <w:rPr>
                <w:rFonts w:ascii="宋体" w:hAnsi="宋体" w:cs="宋体" w:hint="eastAsia"/>
                <w:kern w:val="2"/>
                <w:sz w:val="24"/>
              </w:rPr>
              <w:t>等</w:t>
            </w:r>
            <w:proofErr w:type="gramStart"/>
            <w:r w:rsidRPr="000401F8">
              <w:rPr>
                <w:rFonts w:ascii="宋体" w:hAnsi="宋体" w:cs="宋体" w:hint="eastAsia"/>
                <w:kern w:val="2"/>
                <w:sz w:val="24"/>
              </w:rPr>
              <w:t>蟑</w:t>
            </w:r>
            <w:proofErr w:type="gramEnd"/>
            <w:r w:rsidRPr="000401F8">
              <w:rPr>
                <w:rFonts w:ascii="宋体" w:hAnsi="宋体" w:cs="宋体" w:hint="eastAsia"/>
                <w:kern w:val="2"/>
                <w:sz w:val="24"/>
              </w:rPr>
              <w:t>迹的房间不超过5%。</w:t>
            </w:r>
          </w:p>
          <w:p w:rsidR="0094409A" w:rsidRPr="000401F8" w:rsidRDefault="001A548C">
            <w:pPr>
              <w:adjustRightInd/>
              <w:snapToGrid w:val="0"/>
              <w:spacing w:line="360" w:lineRule="auto"/>
              <w:textAlignment w:val="auto"/>
              <w:rPr>
                <w:rFonts w:ascii="宋体" w:hAnsi="宋体" w:cs="宋体"/>
                <w:kern w:val="2"/>
                <w:sz w:val="24"/>
              </w:rPr>
            </w:pPr>
            <w:r w:rsidRPr="000401F8">
              <w:rPr>
                <w:rFonts w:ascii="宋体" w:hAnsi="宋体" w:cs="宋体" w:hint="eastAsia"/>
                <w:kern w:val="2"/>
                <w:sz w:val="24"/>
              </w:rPr>
              <w:t>其计算方法：每个自然间算１间，大于15平方米的每15平方米折算１间，按检查实际场所折算。下水道以15米或一个井口为1间。</w:t>
            </w:r>
          </w:p>
        </w:tc>
      </w:tr>
      <w:tr w:rsidR="000401F8" w:rsidRPr="000401F8">
        <w:trPr>
          <w:trHeight w:val="936"/>
          <w:jc w:val="center"/>
        </w:trPr>
        <w:tc>
          <w:tcPr>
            <w:tcW w:w="690"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b/>
                <w:kern w:val="2"/>
                <w:sz w:val="24"/>
              </w:rPr>
              <w:t>序号</w:t>
            </w:r>
          </w:p>
        </w:tc>
        <w:tc>
          <w:tcPr>
            <w:tcW w:w="1275"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b/>
                <w:kern w:val="2"/>
                <w:sz w:val="24"/>
              </w:rPr>
              <w:t>标准</w:t>
            </w:r>
          </w:p>
        </w:tc>
        <w:tc>
          <w:tcPr>
            <w:tcW w:w="7089"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b/>
                <w:kern w:val="2"/>
                <w:sz w:val="24"/>
              </w:rPr>
              <w:t>标准内容</w:t>
            </w:r>
          </w:p>
        </w:tc>
      </w:tr>
      <w:tr w:rsidR="000401F8" w:rsidRPr="000401F8">
        <w:trPr>
          <w:trHeight w:val="936"/>
          <w:jc w:val="center"/>
        </w:trPr>
        <w:tc>
          <w:tcPr>
            <w:tcW w:w="690" w:type="dxa"/>
            <w:vAlign w:val="center"/>
          </w:tcPr>
          <w:p w:rsidR="0094409A" w:rsidRPr="000401F8" w:rsidRDefault="001A548C">
            <w:pPr>
              <w:adjustRightInd/>
              <w:snapToGrid w:val="0"/>
              <w:spacing w:line="360" w:lineRule="auto"/>
              <w:jc w:val="center"/>
              <w:textAlignment w:val="auto"/>
              <w:rPr>
                <w:rFonts w:ascii="宋体" w:hAnsi="宋体" w:cs="宋体"/>
                <w:bCs/>
                <w:kern w:val="2"/>
                <w:sz w:val="24"/>
              </w:rPr>
            </w:pPr>
            <w:r w:rsidRPr="000401F8">
              <w:rPr>
                <w:rFonts w:ascii="宋体" w:hAnsi="宋体" w:cs="宋体" w:hint="eastAsia"/>
                <w:bCs/>
                <w:kern w:val="2"/>
                <w:sz w:val="24"/>
              </w:rPr>
              <w:t>1</w:t>
            </w:r>
          </w:p>
        </w:tc>
        <w:tc>
          <w:tcPr>
            <w:tcW w:w="1275"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sz w:val="24"/>
              </w:rPr>
              <w:t>灭鼠标准</w:t>
            </w:r>
          </w:p>
        </w:tc>
        <w:tc>
          <w:tcPr>
            <w:tcW w:w="7089" w:type="dxa"/>
            <w:vAlign w:val="center"/>
          </w:tcPr>
          <w:p w:rsidR="0094409A" w:rsidRPr="000401F8" w:rsidRDefault="001A548C">
            <w:pPr>
              <w:numPr>
                <w:ilvl w:val="0"/>
                <w:numId w:val="10"/>
              </w:numPr>
              <w:adjustRightInd/>
              <w:snapToGrid w:val="0"/>
              <w:spacing w:line="360" w:lineRule="auto"/>
              <w:textAlignment w:val="auto"/>
              <w:rPr>
                <w:rFonts w:ascii="宋体" w:hAnsi="宋体" w:cs="宋体"/>
                <w:sz w:val="24"/>
              </w:rPr>
            </w:pPr>
            <w:proofErr w:type="gramStart"/>
            <w:r w:rsidRPr="000401F8">
              <w:rPr>
                <w:rFonts w:ascii="宋体" w:hAnsi="宋体" w:cs="宋体" w:hint="eastAsia"/>
                <w:sz w:val="24"/>
              </w:rPr>
              <w:t>室内鼠</w:t>
            </w:r>
            <w:proofErr w:type="gramEnd"/>
            <w:r w:rsidRPr="000401F8">
              <w:rPr>
                <w:rFonts w:ascii="宋体" w:hAnsi="宋体" w:cs="宋体" w:hint="eastAsia"/>
                <w:sz w:val="24"/>
              </w:rPr>
              <w:t>密度，采用粉迹法或鼠迹法检测，鼠迹阳性率≤1%；</w:t>
            </w:r>
            <w:proofErr w:type="gramStart"/>
            <w:r w:rsidRPr="000401F8">
              <w:rPr>
                <w:rFonts w:ascii="宋体" w:hAnsi="宋体" w:cs="宋体" w:hint="eastAsia"/>
                <w:sz w:val="24"/>
              </w:rPr>
              <w:t>室外鼠</w:t>
            </w:r>
            <w:proofErr w:type="gramEnd"/>
            <w:r w:rsidRPr="000401F8">
              <w:rPr>
                <w:rFonts w:ascii="宋体" w:hAnsi="宋体" w:cs="宋体" w:hint="eastAsia"/>
                <w:sz w:val="24"/>
              </w:rPr>
              <w:t>密度，采用鼠迹法检测，路径指数≤1处。</w:t>
            </w:r>
          </w:p>
          <w:p w:rsidR="0094409A" w:rsidRPr="000401F8" w:rsidRDefault="001A548C">
            <w:pPr>
              <w:numPr>
                <w:ilvl w:val="0"/>
                <w:numId w:val="10"/>
              </w:numPr>
              <w:adjustRightInd/>
              <w:snapToGrid w:val="0"/>
              <w:spacing w:line="360" w:lineRule="auto"/>
              <w:textAlignment w:val="auto"/>
              <w:rPr>
                <w:rFonts w:ascii="宋体" w:hAnsi="宋体" w:cs="宋体"/>
                <w:sz w:val="24"/>
              </w:rPr>
            </w:pPr>
            <w:r w:rsidRPr="000401F8">
              <w:rPr>
                <w:rFonts w:ascii="宋体" w:hAnsi="宋体" w:cs="宋体" w:hint="eastAsia"/>
                <w:kern w:val="2"/>
                <w:sz w:val="24"/>
              </w:rPr>
              <w:t>厨房、工作间（仓库）、厅、房内无鼠迹，院里各楼房</w:t>
            </w:r>
            <w:proofErr w:type="gramStart"/>
            <w:r w:rsidRPr="000401F8">
              <w:rPr>
                <w:rFonts w:ascii="宋体" w:hAnsi="宋体" w:cs="宋体" w:hint="eastAsia"/>
                <w:kern w:val="2"/>
                <w:sz w:val="24"/>
              </w:rPr>
              <w:t>室内鼠</w:t>
            </w:r>
            <w:proofErr w:type="gramEnd"/>
            <w:r w:rsidRPr="000401F8">
              <w:rPr>
                <w:rFonts w:ascii="宋体" w:hAnsi="宋体" w:cs="宋体" w:hint="eastAsia"/>
                <w:kern w:val="2"/>
                <w:sz w:val="24"/>
              </w:rPr>
              <w:t>密度不超过国家规定的标准。</w:t>
            </w:r>
          </w:p>
          <w:p w:rsidR="0094409A" w:rsidRPr="000401F8" w:rsidRDefault="001A548C">
            <w:pPr>
              <w:numPr>
                <w:ilvl w:val="0"/>
                <w:numId w:val="10"/>
              </w:numPr>
              <w:adjustRightInd/>
              <w:snapToGrid w:val="0"/>
              <w:spacing w:line="360" w:lineRule="auto"/>
              <w:textAlignment w:val="auto"/>
              <w:rPr>
                <w:rFonts w:ascii="宋体" w:hAnsi="宋体" w:cs="宋体"/>
                <w:sz w:val="24"/>
              </w:rPr>
            </w:pPr>
            <w:r w:rsidRPr="000401F8">
              <w:rPr>
                <w:rFonts w:ascii="宋体" w:hAnsi="宋体" w:cs="宋体" w:hint="eastAsia"/>
                <w:sz w:val="24"/>
              </w:rPr>
              <w:t>15平方米标准房间布放20×20厘米滑石粉板两块，一夜后阳性粉块不超过1%；有鼠洞、鼠粪、鼠</w:t>
            </w:r>
            <w:proofErr w:type="gramStart"/>
            <w:r w:rsidRPr="000401F8">
              <w:rPr>
                <w:rFonts w:ascii="宋体" w:hAnsi="宋体" w:cs="宋体" w:hint="eastAsia"/>
                <w:sz w:val="24"/>
              </w:rPr>
              <w:t>咬痕等鼠迹</w:t>
            </w:r>
            <w:proofErr w:type="gramEnd"/>
            <w:r w:rsidRPr="000401F8">
              <w:rPr>
                <w:rFonts w:ascii="宋体" w:hAnsi="宋体" w:cs="宋体" w:hint="eastAsia"/>
                <w:sz w:val="24"/>
              </w:rPr>
              <w:t>的房间不超过1%；重点单位和一般单位的重点场所（厨房、食品仓库、配电房）防鼠设施不合格处不超过3%。</w:t>
            </w:r>
          </w:p>
          <w:p w:rsidR="0094409A" w:rsidRPr="000401F8" w:rsidRDefault="001A548C">
            <w:pPr>
              <w:numPr>
                <w:ilvl w:val="0"/>
                <w:numId w:val="10"/>
              </w:numPr>
              <w:adjustRightInd/>
              <w:snapToGrid w:val="0"/>
              <w:spacing w:line="360" w:lineRule="auto"/>
              <w:textAlignment w:val="auto"/>
              <w:rPr>
                <w:rFonts w:ascii="宋体" w:hAnsi="宋体" w:cs="宋体"/>
                <w:sz w:val="24"/>
              </w:rPr>
            </w:pPr>
            <w:r w:rsidRPr="000401F8">
              <w:rPr>
                <w:rFonts w:ascii="宋体" w:hAnsi="宋体" w:cs="宋体" w:hint="eastAsia"/>
                <w:sz w:val="24"/>
              </w:rPr>
              <w:t>不同类型的外环境累计2000延长米,鼠迹不超过2处。其计算方式：鼠迹阳性的以5米为一处；防鼠设施按15平方米为一处。</w:t>
            </w:r>
          </w:p>
        </w:tc>
      </w:tr>
      <w:tr w:rsidR="000401F8" w:rsidRPr="000401F8">
        <w:trPr>
          <w:trHeight w:val="936"/>
          <w:jc w:val="center"/>
        </w:trPr>
        <w:tc>
          <w:tcPr>
            <w:tcW w:w="690" w:type="dxa"/>
            <w:vAlign w:val="center"/>
          </w:tcPr>
          <w:p w:rsidR="0094409A" w:rsidRPr="000401F8" w:rsidRDefault="001A548C">
            <w:pPr>
              <w:adjustRightInd/>
              <w:snapToGrid w:val="0"/>
              <w:spacing w:line="360" w:lineRule="auto"/>
              <w:jc w:val="center"/>
              <w:textAlignment w:val="auto"/>
              <w:rPr>
                <w:rFonts w:ascii="宋体" w:hAnsi="宋体" w:cs="宋体"/>
                <w:bCs/>
                <w:kern w:val="2"/>
                <w:sz w:val="24"/>
              </w:rPr>
            </w:pPr>
            <w:r w:rsidRPr="000401F8">
              <w:rPr>
                <w:rFonts w:ascii="宋体" w:hAnsi="宋体" w:cs="宋体" w:hint="eastAsia"/>
                <w:bCs/>
                <w:kern w:val="2"/>
                <w:sz w:val="24"/>
              </w:rPr>
              <w:t>2</w:t>
            </w:r>
          </w:p>
        </w:tc>
        <w:tc>
          <w:tcPr>
            <w:tcW w:w="1275"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sz w:val="24"/>
              </w:rPr>
              <w:t>灭蚊标准</w:t>
            </w:r>
          </w:p>
        </w:tc>
        <w:tc>
          <w:tcPr>
            <w:tcW w:w="7089" w:type="dxa"/>
            <w:vAlign w:val="center"/>
          </w:tcPr>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（1）积水阳性密度，采用路径法检测，蚊虫路径指数≤0.8；成蚊密度，采用人</w:t>
            </w:r>
            <w:proofErr w:type="gramStart"/>
            <w:r w:rsidRPr="000401F8">
              <w:rPr>
                <w:rFonts w:ascii="宋体" w:hAnsi="宋体" w:cs="宋体" w:hint="eastAsia"/>
                <w:sz w:val="24"/>
              </w:rPr>
              <w:t>诱停落法检测</w:t>
            </w:r>
            <w:proofErr w:type="gramEnd"/>
            <w:r w:rsidRPr="000401F8">
              <w:rPr>
                <w:rFonts w:ascii="宋体" w:hAnsi="宋体" w:cs="宋体" w:hint="eastAsia"/>
                <w:sz w:val="24"/>
              </w:rPr>
              <w:t>，停落指数≤1.5。</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（2）每百间厅、房有成蚊的不超过3间，每间</w:t>
            </w:r>
            <w:proofErr w:type="gramStart"/>
            <w:r w:rsidRPr="000401F8">
              <w:rPr>
                <w:rFonts w:ascii="宋体" w:hAnsi="宋体" w:cs="宋体" w:hint="eastAsia"/>
                <w:sz w:val="24"/>
              </w:rPr>
              <w:t>有成蚊不超过</w:t>
            </w:r>
            <w:proofErr w:type="gramEnd"/>
            <w:r w:rsidRPr="000401F8">
              <w:rPr>
                <w:rFonts w:ascii="宋体" w:hAnsi="宋体" w:cs="宋体" w:hint="eastAsia"/>
                <w:sz w:val="24"/>
              </w:rPr>
              <w:t>3只。</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lastRenderedPageBreak/>
              <w:t>（3）室内外周围五米的环境各种存水容器和积水中，蚊幼及蛹的阳性率不超过1%。</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（4）用500毫升收集</w:t>
            </w:r>
            <w:proofErr w:type="gramStart"/>
            <w:r w:rsidRPr="000401F8">
              <w:rPr>
                <w:rFonts w:ascii="宋体" w:hAnsi="宋体" w:cs="宋体" w:hint="eastAsia"/>
                <w:sz w:val="24"/>
              </w:rPr>
              <w:t>勺</w:t>
            </w:r>
            <w:proofErr w:type="gramEnd"/>
            <w:r w:rsidRPr="000401F8">
              <w:rPr>
                <w:rFonts w:ascii="宋体" w:hAnsi="宋体" w:cs="宋体" w:hint="eastAsia"/>
                <w:sz w:val="24"/>
              </w:rPr>
              <w:t>采集城区内大中型水体中的蚊幼或蛹阳性率不超过1%，阳性勺内幼虫或蛹的平均数不超过５只。</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（5）特殊场所白天人</w:t>
            </w:r>
            <w:proofErr w:type="gramStart"/>
            <w:r w:rsidRPr="000401F8">
              <w:rPr>
                <w:rFonts w:ascii="宋体" w:hAnsi="宋体" w:cs="宋体" w:hint="eastAsia"/>
                <w:sz w:val="24"/>
              </w:rPr>
              <w:t>诱</w:t>
            </w:r>
            <w:proofErr w:type="gramEnd"/>
            <w:r w:rsidRPr="000401F8">
              <w:rPr>
                <w:rFonts w:ascii="宋体" w:hAnsi="宋体" w:cs="宋体" w:hint="eastAsia"/>
                <w:sz w:val="24"/>
              </w:rPr>
              <w:t>蚊30分钟，平均每人次</w:t>
            </w:r>
            <w:proofErr w:type="gramStart"/>
            <w:r w:rsidRPr="000401F8">
              <w:rPr>
                <w:rFonts w:ascii="宋体" w:hAnsi="宋体" w:cs="宋体" w:hint="eastAsia"/>
                <w:sz w:val="24"/>
              </w:rPr>
              <w:t>诱获成蚊数</w:t>
            </w:r>
            <w:proofErr w:type="gramEnd"/>
            <w:r w:rsidRPr="000401F8">
              <w:rPr>
                <w:rFonts w:ascii="宋体" w:hAnsi="宋体" w:cs="宋体" w:hint="eastAsia"/>
                <w:sz w:val="24"/>
              </w:rPr>
              <w:t>不超过１只。</w:t>
            </w:r>
          </w:p>
        </w:tc>
      </w:tr>
      <w:tr w:rsidR="000401F8" w:rsidRPr="000401F8">
        <w:trPr>
          <w:trHeight w:val="936"/>
          <w:jc w:val="center"/>
        </w:trPr>
        <w:tc>
          <w:tcPr>
            <w:tcW w:w="690" w:type="dxa"/>
            <w:vAlign w:val="center"/>
          </w:tcPr>
          <w:p w:rsidR="0094409A" w:rsidRPr="000401F8" w:rsidRDefault="001A548C">
            <w:pPr>
              <w:adjustRightInd/>
              <w:snapToGrid w:val="0"/>
              <w:spacing w:line="360" w:lineRule="auto"/>
              <w:jc w:val="center"/>
              <w:textAlignment w:val="auto"/>
              <w:rPr>
                <w:rFonts w:ascii="宋体" w:hAnsi="宋体" w:cs="宋体"/>
                <w:bCs/>
                <w:kern w:val="2"/>
                <w:sz w:val="24"/>
              </w:rPr>
            </w:pPr>
            <w:r w:rsidRPr="000401F8">
              <w:rPr>
                <w:rFonts w:ascii="宋体" w:hAnsi="宋体" w:cs="宋体" w:hint="eastAsia"/>
                <w:bCs/>
                <w:kern w:val="2"/>
                <w:sz w:val="24"/>
              </w:rPr>
              <w:lastRenderedPageBreak/>
              <w:t>3</w:t>
            </w:r>
          </w:p>
        </w:tc>
        <w:tc>
          <w:tcPr>
            <w:tcW w:w="1275"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sz w:val="24"/>
              </w:rPr>
              <w:t>灭蝇标准</w:t>
            </w:r>
          </w:p>
        </w:tc>
        <w:tc>
          <w:tcPr>
            <w:tcW w:w="7089" w:type="dxa"/>
            <w:vAlign w:val="center"/>
          </w:tcPr>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（1）采用目测法检测，成蝇密度阳性率≤1%，</w:t>
            </w:r>
            <w:proofErr w:type="gramStart"/>
            <w:r w:rsidRPr="000401F8">
              <w:rPr>
                <w:rFonts w:ascii="宋体" w:hAnsi="宋体" w:cs="宋体" w:hint="eastAsia"/>
                <w:sz w:val="24"/>
              </w:rPr>
              <w:t>阳性间蝇密度</w:t>
            </w:r>
            <w:proofErr w:type="gramEnd"/>
            <w:r w:rsidRPr="000401F8">
              <w:rPr>
                <w:rFonts w:ascii="宋体" w:hAnsi="宋体" w:cs="宋体" w:hint="eastAsia"/>
                <w:sz w:val="24"/>
              </w:rPr>
              <w:t>≤1只/间。</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（2）院区有成蝇的厅、房低于1%，有蝇房间的</w:t>
            </w:r>
            <w:proofErr w:type="gramStart"/>
            <w:r w:rsidRPr="000401F8">
              <w:rPr>
                <w:rFonts w:ascii="宋体" w:hAnsi="宋体" w:cs="宋体" w:hint="eastAsia"/>
                <w:sz w:val="24"/>
              </w:rPr>
              <w:t>成蝇不超过</w:t>
            </w:r>
            <w:proofErr w:type="gramEnd"/>
            <w:r w:rsidRPr="000401F8">
              <w:rPr>
                <w:rFonts w:ascii="宋体" w:hAnsi="宋体" w:cs="宋体" w:hint="eastAsia"/>
                <w:sz w:val="24"/>
              </w:rPr>
              <w:t>1只；</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（3）重点部位有蝇房间不超过1%，平均每阳性房间不超过1只；</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（4）重点部位和一般部位的重点场所（厨房、加工、销售直接入口的摊档）防蝇设施不合格房间不超过3%;</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（5）加工、销售直接入口食品的场所不得有蝇。（以15平方米折算为1间）。</w:t>
            </w:r>
          </w:p>
          <w:p w:rsidR="0094409A" w:rsidRPr="000401F8" w:rsidRDefault="001A548C">
            <w:pPr>
              <w:adjustRightInd/>
              <w:snapToGrid w:val="0"/>
              <w:spacing w:line="360" w:lineRule="auto"/>
              <w:textAlignment w:val="auto"/>
              <w:rPr>
                <w:rFonts w:ascii="宋体" w:hAnsi="宋体" w:cs="宋体"/>
                <w:sz w:val="24"/>
              </w:rPr>
            </w:pPr>
            <w:r w:rsidRPr="000401F8">
              <w:rPr>
                <w:rFonts w:ascii="宋体" w:hAnsi="宋体" w:cs="宋体" w:hint="eastAsia"/>
                <w:sz w:val="24"/>
              </w:rPr>
              <w:t>（6）蝇类孳生地得到有效治理，幼虫和</w:t>
            </w:r>
            <w:proofErr w:type="gramStart"/>
            <w:r w:rsidRPr="000401F8">
              <w:rPr>
                <w:rFonts w:ascii="宋体" w:hAnsi="宋体" w:cs="宋体" w:hint="eastAsia"/>
                <w:sz w:val="24"/>
              </w:rPr>
              <w:t>蛹的</w:t>
            </w:r>
            <w:proofErr w:type="gramEnd"/>
            <w:r w:rsidRPr="000401F8">
              <w:rPr>
                <w:rFonts w:ascii="宋体" w:hAnsi="宋体" w:cs="宋体" w:hint="eastAsia"/>
                <w:sz w:val="24"/>
              </w:rPr>
              <w:t>检出率不超过1%。</w:t>
            </w:r>
          </w:p>
        </w:tc>
      </w:tr>
      <w:tr w:rsidR="000401F8" w:rsidRPr="000401F8">
        <w:trPr>
          <w:trHeight w:val="936"/>
          <w:jc w:val="center"/>
        </w:trPr>
        <w:tc>
          <w:tcPr>
            <w:tcW w:w="690" w:type="dxa"/>
            <w:vAlign w:val="center"/>
          </w:tcPr>
          <w:p w:rsidR="0094409A" w:rsidRPr="000401F8" w:rsidRDefault="001A548C">
            <w:pPr>
              <w:adjustRightInd/>
              <w:snapToGrid w:val="0"/>
              <w:spacing w:line="360" w:lineRule="auto"/>
              <w:jc w:val="center"/>
              <w:textAlignment w:val="auto"/>
              <w:rPr>
                <w:rFonts w:ascii="宋体" w:hAnsi="宋体" w:cs="宋体"/>
                <w:bCs/>
                <w:kern w:val="2"/>
                <w:sz w:val="24"/>
              </w:rPr>
            </w:pPr>
            <w:r w:rsidRPr="000401F8">
              <w:rPr>
                <w:rFonts w:ascii="宋体" w:hAnsi="宋体" w:cs="宋体" w:hint="eastAsia"/>
                <w:bCs/>
                <w:kern w:val="2"/>
                <w:sz w:val="24"/>
              </w:rPr>
              <w:t>4</w:t>
            </w:r>
          </w:p>
        </w:tc>
        <w:tc>
          <w:tcPr>
            <w:tcW w:w="1275" w:type="dxa"/>
            <w:vAlign w:val="center"/>
          </w:tcPr>
          <w:p w:rsidR="0094409A" w:rsidRPr="000401F8" w:rsidRDefault="001A548C">
            <w:pPr>
              <w:adjustRightInd/>
              <w:snapToGrid w:val="0"/>
              <w:spacing w:line="360" w:lineRule="auto"/>
              <w:jc w:val="center"/>
              <w:textAlignment w:val="auto"/>
              <w:rPr>
                <w:rFonts w:ascii="宋体" w:hAnsi="宋体" w:cs="宋体"/>
                <w:b/>
                <w:kern w:val="2"/>
                <w:sz w:val="24"/>
              </w:rPr>
            </w:pPr>
            <w:r w:rsidRPr="000401F8">
              <w:rPr>
                <w:rFonts w:ascii="宋体" w:hAnsi="宋体" w:cs="宋体" w:hint="eastAsia"/>
                <w:sz w:val="24"/>
              </w:rPr>
              <w:t>灭</w:t>
            </w:r>
            <w:proofErr w:type="gramStart"/>
            <w:r w:rsidRPr="000401F8">
              <w:rPr>
                <w:rFonts w:ascii="宋体" w:hAnsi="宋体" w:cs="宋体" w:hint="eastAsia"/>
                <w:sz w:val="24"/>
              </w:rPr>
              <w:t>蟑</w:t>
            </w:r>
            <w:proofErr w:type="gramEnd"/>
            <w:r w:rsidRPr="000401F8">
              <w:rPr>
                <w:rFonts w:ascii="宋体" w:hAnsi="宋体" w:cs="宋体" w:hint="eastAsia"/>
                <w:sz w:val="24"/>
              </w:rPr>
              <w:t>标准</w:t>
            </w:r>
          </w:p>
        </w:tc>
        <w:tc>
          <w:tcPr>
            <w:tcW w:w="7089" w:type="dxa"/>
            <w:vAlign w:val="center"/>
          </w:tcPr>
          <w:p w:rsidR="0094409A" w:rsidRPr="000401F8" w:rsidRDefault="001A548C">
            <w:pPr>
              <w:widowControl/>
              <w:numPr>
                <w:ilvl w:val="0"/>
                <w:numId w:val="11"/>
              </w:numPr>
              <w:adjustRightInd/>
              <w:snapToGrid w:val="0"/>
              <w:spacing w:line="360" w:lineRule="auto"/>
              <w:ind w:left="0" w:firstLine="0"/>
              <w:textAlignment w:val="auto"/>
              <w:rPr>
                <w:rFonts w:ascii="宋体" w:hAnsi="宋体" w:cs="宋体"/>
                <w:sz w:val="24"/>
              </w:rPr>
            </w:pPr>
            <w:r w:rsidRPr="000401F8">
              <w:rPr>
                <w:rFonts w:ascii="宋体" w:hAnsi="宋体" w:cs="宋体" w:hint="eastAsia"/>
                <w:sz w:val="24"/>
              </w:rPr>
              <w:t>采用目测法检测，成（若）虫侵害率≤1%，卵鞘查获率≤1%，</w:t>
            </w:r>
            <w:proofErr w:type="gramStart"/>
            <w:r w:rsidRPr="000401F8">
              <w:rPr>
                <w:rFonts w:ascii="宋体" w:hAnsi="宋体" w:cs="宋体" w:hint="eastAsia"/>
                <w:sz w:val="24"/>
              </w:rPr>
              <w:t>蟑</w:t>
            </w:r>
            <w:proofErr w:type="gramEnd"/>
            <w:r w:rsidRPr="000401F8">
              <w:rPr>
                <w:rFonts w:ascii="宋体" w:hAnsi="宋体" w:cs="宋体" w:hint="eastAsia"/>
                <w:sz w:val="24"/>
              </w:rPr>
              <w:t>迹查获率≤3%。</w:t>
            </w:r>
          </w:p>
          <w:p w:rsidR="0094409A" w:rsidRPr="000401F8" w:rsidRDefault="001A548C">
            <w:pPr>
              <w:widowControl/>
              <w:numPr>
                <w:ilvl w:val="0"/>
                <w:numId w:val="11"/>
              </w:numPr>
              <w:adjustRightInd/>
              <w:snapToGrid w:val="0"/>
              <w:spacing w:line="360" w:lineRule="auto"/>
              <w:ind w:left="0" w:firstLine="0"/>
              <w:textAlignment w:val="auto"/>
              <w:rPr>
                <w:rFonts w:ascii="宋体" w:hAnsi="宋体" w:cs="宋体"/>
                <w:kern w:val="2"/>
                <w:sz w:val="24"/>
              </w:rPr>
            </w:pPr>
            <w:r w:rsidRPr="000401F8">
              <w:rPr>
                <w:rFonts w:ascii="宋体" w:hAnsi="宋体" w:cs="宋体" w:hint="eastAsia"/>
                <w:kern w:val="2"/>
                <w:sz w:val="24"/>
              </w:rPr>
              <w:t>厨房、工作间（仓库）、厅、房无蟑螂。</w:t>
            </w:r>
          </w:p>
          <w:p w:rsidR="0094409A" w:rsidRPr="000401F8" w:rsidRDefault="001A548C">
            <w:pPr>
              <w:numPr>
                <w:ilvl w:val="0"/>
                <w:numId w:val="11"/>
              </w:numPr>
              <w:adjustRightInd/>
              <w:snapToGrid w:val="0"/>
              <w:spacing w:line="360" w:lineRule="auto"/>
              <w:ind w:left="0" w:firstLine="0"/>
              <w:textAlignment w:val="auto"/>
              <w:rPr>
                <w:rFonts w:ascii="宋体" w:hAnsi="宋体" w:cs="宋体"/>
                <w:kern w:val="2"/>
                <w:sz w:val="24"/>
              </w:rPr>
            </w:pPr>
            <w:r w:rsidRPr="000401F8">
              <w:rPr>
                <w:rFonts w:ascii="宋体" w:hAnsi="宋体" w:cs="宋体" w:hint="eastAsia"/>
                <w:kern w:val="2"/>
                <w:sz w:val="24"/>
              </w:rPr>
              <w:t>室内有蟑螂成若虫阳性房间不超过1%，平均每间大</w:t>
            </w:r>
            <w:proofErr w:type="gramStart"/>
            <w:r w:rsidRPr="000401F8">
              <w:rPr>
                <w:rFonts w:ascii="宋体" w:hAnsi="宋体" w:cs="宋体" w:hint="eastAsia"/>
                <w:kern w:val="2"/>
                <w:sz w:val="24"/>
              </w:rPr>
              <w:t>蠊</w:t>
            </w:r>
            <w:proofErr w:type="gramEnd"/>
            <w:r w:rsidRPr="000401F8">
              <w:rPr>
                <w:rFonts w:ascii="宋体" w:hAnsi="宋体" w:cs="宋体" w:hint="eastAsia"/>
                <w:kern w:val="2"/>
                <w:sz w:val="24"/>
              </w:rPr>
              <w:t>不超过3只，小</w:t>
            </w:r>
            <w:proofErr w:type="gramStart"/>
            <w:r w:rsidRPr="000401F8">
              <w:rPr>
                <w:rFonts w:ascii="宋体" w:hAnsi="宋体" w:cs="宋体" w:hint="eastAsia"/>
                <w:kern w:val="2"/>
                <w:sz w:val="24"/>
              </w:rPr>
              <w:t>蠊</w:t>
            </w:r>
            <w:proofErr w:type="gramEnd"/>
            <w:r w:rsidRPr="000401F8">
              <w:rPr>
                <w:rFonts w:ascii="宋体" w:hAnsi="宋体" w:cs="宋体" w:hint="eastAsia"/>
                <w:kern w:val="2"/>
                <w:sz w:val="24"/>
              </w:rPr>
              <w:t>不超过3只。</w:t>
            </w:r>
          </w:p>
          <w:p w:rsidR="0094409A" w:rsidRPr="000401F8" w:rsidRDefault="001A548C">
            <w:pPr>
              <w:numPr>
                <w:ilvl w:val="0"/>
                <w:numId w:val="11"/>
              </w:numPr>
              <w:adjustRightInd/>
              <w:snapToGrid w:val="0"/>
              <w:spacing w:line="360" w:lineRule="auto"/>
              <w:ind w:left="0" w:firstLine="0"/>
              <w:textAlignment w:val="auto"/>
              <w:rPr>
                <w:rFonts w:ascii="宋体" w:hAnsi="宋体" w:cs="宋体"/>
                <w:kern w:val="2"/>
                <w:sz w:val="24"/>
              </w:rPr>
            </w:pPr>
            <w:r w:rsidRPr="000401F8">
              <w:rPr>
                <w:rFonts w:ascii="宋体" w:hAnsi="宋体" w:cs="宋体" w:hint="eastAsia"/>
                <w:kern w:val="2"/>
                <w:sz w:val="24"/>
              </w:rPr>
              <w:t>有活蟑螂</w:t>
            </w:r>
            <w:proofErr w:type="gramStart"/>
            <w:r w:rsidRPr="000401F8">
              <w:rPr>
                <w:rFonts w:ascii="宋体" w:hAnsi="宋体" w:cs="宋体" w:hint="eastAsia"/>
                <w:kern w:val="2"/>
                <w:sz w:val="24"/>
              </w:rPr>
              <w:t>卵</w:t>
            </w:r>
            <w:proofErr w:type="gramEnd"/>
            <w:r w:rsidRPr="000401F8">
              <w:rPr>
                <w:rFonts w:ascii="宋体" w:hAnsi="宋体" w:cs="宋体" w:hint="eastAsia"/>
                <w:kern w:val="2"/>
                <w:sz w:val="24"/>
              </w:rPr>
              <w:t>房间不超过1%，平均每间房不超过3只。</w:t>
            </w:r>
          </w:p>
          <w:p w:rsidR="0094409A" w:rsidRPr="000401F8" w:rsidRDefault="001A548C">
            <w:pPr>
              <w:numPr>
                <w:ilvl w:val="0"/>
                <w:numId w:val="11"/>
              </w:numPr>
              <w:adjustRightInd/>
              <w:snapToGrid w:val="0"/>
              <w:spacing w:line="360" w:lineRule="auto"/>
              <w:ind w:left="0" w:firstLine="0"/>
              <w:textAlignment w:val="auto"/>
              <w:rPr>
                <w:rFonts w:ascii="宋体" w:hAnsi="宋体" w:cs="宋体"/>
                <w:kern w:val="2"/>
                <w:sz w:val="24"/>
              </w:rPr>
            </w:pPr>
            <w:r w:rsidRPr="000401F8">
              <w:rPr>
                <w:rFonts w:ascii="宋体" w:hAnsi="宋体" w:cs="宋体" w:hint="eastAsia"/>
                <w:kern w:val="2"/>
                <w:sz w:val="24"/>
              </w:rPr>
              <w:t>有蟑螂粪便、蜕皮、死</w:t>
            </w:r>
            <w:proofErr w:type="gramStart"/>
            <w:r w:rsidRPr="000401F8">
              <w:rPr>
                <w:rFonts w:ascii="宋体" w:hAnsi="宋体" w:cs="宋体" w:hint="eastAsia"/>
                <w:kern w:val="2"/>
                <w:sz w:val="24"/>
              </w:rPr>
              <w:t>蟑</w:t>
            </w:r>
            <w:proofErr w:type="gramEnd"/>
            <w:r w:rsidRPr="000401F8">
              <w:rPr>
                <w:rFonts w:ascii="宋体" w:hAnsi="宋体" w:cs="宋体" w:hint="eastAsia"/>
                <w:kern w:val="2"/>
                <w:sz w:val="24"/>
              </w:rPr>
              <w:t>等</w:t>
            </w:r>
            <w:proofErr w:type="gramStart"/>
            <w:r w:rsidRPr="000401F8">
              <w:rPr>
                <w:rFonts w:ascii="宋体" w:hAnsi="宋体" w:cs="宋体" w:hint="eastAsia"/>
                <w:kern w:val="2"/>
                <w:sz w:val="24"/>
              </w:rPr>
              <w:t>蟑</w:t>
            </w:r>
            <w:proofErr w:type="gramEnd"/>
            <w:r w:rsidRPr="000401F8">
              <w:rPr>
                <w:rFonts w:ascii="宋体" w:hAnsi="宋体" w:cs="宋体" w:hint="eastAsia"/>
                <w:kern w:val="2"/>
                <w:sz w:val="24"/>
              </w:rPr>
              <w:t>迹的房间不超过1%。</w:t>
            </w:r>
          </w:p>
          <w:p w:rsidR="0094409A" w:rsidRPr="000401F8" w:rsidRDefault="001A548C">
            <w:pPr>
              <w:adjustRightInd/>
              <w:snapToGrid w:val="0"/>
              <w:spacing w:line="360" w:lineRule="auto"/>
              <w:textAlignment w:val="auto"/>
              <w:rPr>
                <w:rFonts w:ascii="宋体" w:hAnsi="宋体" w:cs="宋体"/>
                <w:kern w:val="2"/>
                <w:sz w:val="24"/>
              </w:rPr>
            </w:pPr>
            <w:r w:rsidRPr="000401F8">
              <w:rPr>
                <w:rFonts w:ascii="宋体" w:hAnsi="宋体" w:cs="宋体" w:hint="eastAsia"/>
                <w:kern w:val="2"/>
                <w:sz w:val="24"/>
              </w:rPr>
              <w:t>其计算方法：每个自然间算１间，大于15平方米的每15平方米折算１间，按检查实际场所折算。下水道以15米或一个井口为1间。</w:t>
            </w:r>
          </w:p>
        </w:tc>
      </w:tr>
    </w:tbl>
    <w:p w:rsidR="0094409A" w:rsidRPr="000401F8" w:rsidRDefault="001A548C" w:rsidP="00B86FD1">
      <w:pPr>
        <w:adjustRightInd/>
        <w:snapToGrid w:val="0"/>
        <w:spacing w:line="360" w:lineRule="auto"/>
        <w:ind w:firstLineChars="177" w:firstLine="425"/>
        <w:textAlignment w:val="auto"/>
        <w:rPr>
          <w:rFonts w:ascii="宋体" w:hAnsi="宋体" w:cs="宋体"/>
          <w:kern w:val="2"/>
          <w:sz w:val="24"/>
        </w:rPr>
      </w:pPr>
      <w:r w:rsidRPr="000401F8">
        <w:rPr>
          <w:rFonts w:ascii="宋体" w:hAnsi="宋体" w:cs="宋体" w:hint="eastAsia"/>
          <w:kern w:val="2"/>
          <w:sz w:val="24"/>
        </w:rPr>
        <w:t>3.所使用的工具及要求：</w:t>
      </w:r>
    </w:p>
    <w:p w:rsidR="0094409A" w:rsidRPr="000401F8" w:rsidRDefault="001A548C">
      <w:pPr>
        <w:pStyle w:val="1"/>
        <w:numPr>
          <w:ilvl w:val="0"/>
          <w:numId w:val="12"/>
        </w:numPr>
        <w:adjustRightInd/>
        <w:snapToGrid w:val="0"/>
        <w:spacing w:line="360" w:lineRule="auto"/>
        <w:ind w:left="0" w:firstLineChars="0" w:firstLine="426"/>
        <w:textAlignment w:val="auto"/>
        <w:rPr>
          <w:rFonts w:ascii="宋体" w:hAnsi="宋体" w:cs="宋体"/>
          <w:kern w:val="2"/>
          <w:sz w:val="24"/>
        </w:rPr>
      </w:pPr>
      <w:r w:rsidRPr="000401F8">
        <w:rPr>
          <w:rFonts w:ascii="宋体" w:hAnsi="宋体" w:cs="宋体" w:hint="eastAsia"/>
          <w:kern w:val="2"/>
          <w:sz w:val="24"/>
        </w:rPr>
        <w:t>室内采用电源驱动的超低容量喷雾器，室内施药消杀</w:t>
      </w:r>
      <w:proofErr w:type="gramStart"/>
      <w:r w:rsidRPr="000401F8">
        <w:rPr>
          <w:rFonts w:ascii="宋体" w:hAnsi="宋体" w:cs="宋体" w:hint="eastAsia"/>
          <w:kern w:val="2"/>
          <w:sz w:val="24"/>
        </w:rPr>
        <w:t>蚊蝇需</w:t>
      </w:r>
      <w:proofErr w:type="gramEnd"/>
      <w:r w:rsidRPr="000401F8">
        <w:rPr>
          <w:rFonts w:ascii="宋体" w:hAnsi="宋体" w:cs="宋体" w:hint="eastAsia"/>
          <w:kern w:val="2"/>
          <w:sz w:val="24"/>
        </w:rPr>
        <w:t>采用“空间处理”喷洒法，或地面“滞留喷洒”法，不能直接将药物喷洒在设施物品上，严禁使用机械发动机喷雾机作室内施药喷洒。</w:t>
      </w:r>
    </w:p>
    <w:p w:rsidR="0094409A" w:rsidRPr="000401F8" w:rsidRDefault="001A548C">
      <w:pPr>
        <w:pStyle w:val="1"/>
        <w:numPr>
          <w:ilvl w:val="0"/>
          <w:numId w:val="12"/>
        </w:numPr>
        <w:adjustRightInd/>
        <w:snapToGrid w:val="0"/>
        <w:spacing w:line="360" w:lineRule="auto"/>
        <w:ind w:left="0" w:firstLineChars="0" w:firstLine="426"/>
        <w:textAlignment w:val="auto"/>
        <w:rPr>
          <w:rFonts w:ascii="宋体" w:hAnsi="宋体" w:cs="宋体"/>
          <w:kern w:val="2"/>
          <w:sz w:val="24"/>
        </w:rPr>
      </w:pPr>
      <w:r w:rsidRPr="000401F8">
        <w:rPr>
          <w:rFonts w:ascii="宋体" w:hAnsi="宋体" w:cs="宋体" w:hint="eastAsia"/>
          <w:kern w:val="2"/>
          <w:sz w:val="24"/>
        </w:rPr>
        <w:t>施药消杀蚊蝇的操作采用先室内后室外的方法进行，对食堂厨房等摆放有食品碗碟不能喷洒药物的场所，需提前与相关部门约好时间或中标人自行将</w:t>
      </w:r>
      <w:r w:rsidRPr="000401F8">
        <w:rPr>
          <w:rFonts w:ascii="宋体" w:hAnsi="宋体" w:cs="宋体" w:hint="eastAsia"/>
          <w:kern w:val="2"/>
          <w:sz w:val="24"/>
        </w:rPr>
        <w:lastRenderedPageBreak/>
        <w:t>食品用品遮盖好才能喷洒药物，</w:t>
      </w:r>
      <w:r w:rsidRPr="000401F8">
        <w:rPr>
          <w:rFonts w:ascii="宋体" w:hAnsi="宋体" w:hint="eastAsia"/>
          <w:kern w:val="2"/>
          <w:sz w:val="24"/>
        </w:rPr>
        <w:t>对厨房下水道沙井施放烟熏灭杀蚊蝇蟑螂需在早上或晚上厨房下班后进行</w:t>
      </w:r>
      <w:r w:rsidRPr="000401F8">
        <w:rPr>
          <w:rFonts w:ascii="宋体" w:hAnsi="宋体" w:cs="宋体" w:hint="eastAsia"/>
          <w:kern w:val="2"/>
          <w:sz w:val="24"/>
        </w:rPr>
        <w:t>。</w:t>
      </w:r>
    </w:p>
    <w:p w:rsidR="0094409A" w:rsidRPr="000401F8" w:rsidRDefault="001A548C">
      <w:pPr>
        <w:numPr>
          <w:ilvl w:val="0"/>
          <w:numId w:val="8"/>
        </w:numPr>
        <w:adjustRightInd/>
        <w:snapToGrid w:val="0"/>
        <w:spacing w:line="360" w:lineRule="auto"/>
        <w:ind w:firstLineChars="250" w:firstLine="600"/>
        <w:textAlignment w:val="auto"/>
        <w:rPr>
          <w:rFonts w:ascii="宋体" w:hAnsi="宋体" w:cs="宋体"/>
          <w:kern w:val="2"/>
          <w:sz w:val="24"/>
        </w:rPr>
      </w:pPr>
      <w:r w:rsidRPr="000401F8">
        <w:rPr>
          <w:rFonts w:ascii="宋体" w:hAnsi="宋体" w:cs="宋体" w:hint="eastAsia"/>
          <w:kern w:val="2"/>
          <w:sz w:val="24"/>
        </w:rPr>
        <w:t>中标人每月需进行除四害服务质量满意度调查（格式见附件），由各个科室负责人签名。</w:t>
      </w:r>
    </w:p>
    <w:p w:rsidR="0094409A" w:rsidRPr="000401F8" w:rsidRDefault="001A548C">
      <w:pPr>
        <w:numPr>
          <w:ilvl w:val="0"/>
          <w:numId w:val="8"/>
        </w:numPr>
        <w:adjustRightInd/>
        <w:snapToGrid w:val="0"/>
        <w:spacing w:line="360" w:lineRule="auto"/>
        <w:ind w:firstLineChars="250" w:firstLine="600"/>
        <w:textAlignment w:val="auto"/>
        <w:rPr>
          <w:rFonts w:ascii="宋体" w:hAnsi="宋体" w:cs="宋体"/>
          <w:kern w:val="2"/>
          <w:sz w:val="24"/>
        </w:rPr>
      </w:pPr>
      <w:r w:rsidRPr="000401F8">
        <w:rPr>
          <w:rFonts w:ascii="宋体" w:hAnsi="宋体" w:cs="宋体" w:hint="eastAsia"/>
          <w:kern w:val="2"/>
          <w:sz w:val="24"/>
        </w:rPr>
        <w:t>应急服务响应方案应明确突发事件发生后15分钟内到达现场开展工作，6小时内制定并实施针对性消杀方案。配备专门的应急物资储备库，储备充足的消杀设备、药物及防护用品，提供储备库清单及定期盘点记录。定期组织应急演练，每季度至少进行1次，演练内容涵盖疫情模拟、人员调度、物资调配等，提供演练方案和演练总结报告。</w:t>
      </w:r>
    </w:p>
    <w:p w:rsidR="0094409A" w:rsidRPr="000401F8" w:rsidRDefault="001A548C">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sidRPr="000401F8">
        <w:rPr>
          <w:rFonts w:ascii="宋体" w:hAnsi="宋体" w:hint="eastAsia"/>
          <w:b/>
          <w:kern w:val="2"/>
          <w:sz w:val="24"/>
        </w:rPr>
        <w:t>其他要求</w:t>
      </w:r>
    </w:p>
    <w:p w:rsidR="0094409A" w:rsidRPr="000401F8" w:rsidRDefault="001A548C">
      <w:pPr>
        <w:widowControl/>
        <w:numPr>
          <w:ilvl w:val="0"/>
          <w:numId w:val="13"/>
        </w:numPr>
        <w:tabs>
          <w:tab w:val="left" w:pos="0"/>
        </w:tabs>
        <w:adjustRightInd/>
        <w:snapToGrid w:val="0"/>
        <w:spacing w:line="360" w:lineRule="auto"/>
        <w:ind w:firstLineChars="200" w:firstLine="480"/>
        <w:jc w:val="left"/>
        <w:textAlignment w:val="auto"/>
        <w:rPr>
          <w:rFonts w:ascii="宋体" w:hAnsi="宋体" w:cs="宋体"/>
          <w:kern w:val="2"/>
          <w:sz w:val="24"/>
        </w:rPr>
      </w:pPr>
      <w:r w:rsidRPr="000401F8">
        <w:rPr>
          <w:rFonts w:ascii="宋体" w:hAnsi="宋体" w:cs="宋体" w:hint="eastAsia"/>
          <w:kern w:val="2"/>
          <w:sz w:val="24"/>
        </w:rPr>
        <w:t>中标人承诺若违反招标文件规定，所提供的服务未达到招标文件要求，采购人书面提出整改通知，累计提出达三次，中标人未按要求及时整改的，采购人有权终止合同。</w:t>
      </w:r>
    </w:p>
    <w:p w:rsidR="0094409A" w:rsidRPr="000401F8" w:rsidRDefault="001A548C">
      <w:pPr>
        <w:widowControl/>
        <w:numPr>
          <w:ilvl w:val="0"/>
          <w:numId w:val="13"/>
        </w:numPr>
        <w:tabs>
          <w:tab w:val="left" w:pos="0"/>
        </w:tabs>
        <w:adjustRightInd/>
        <w:snapToGrid w:val="0"/>
        <w:spacing w:line="360" w:lineRule="auto"/>
        <w:ind w:firstLineChars="200" w:firstLine="480"/>
        <w:jc w:val="left"/>
        <w:textAlignment w:val="auto"/>
        <w:rPr>
          <w:rFonts w:ascii="宋体" w:hAnsi="宋体" w:cs="宋体"/>
          <w:kern w:val="2"/>
          <w:sz w:val="24"/>
        </w:rPr>
      </w:pPr>
      <w:r w:rsidRPr="000401F8">
        <w:rPr>
          <w:rFonts w:ascii="宋体" w:hAnsi="宋体" w:hint="eastAsia"/>
          <w:bCs/>
          <w:kern w:val="2"/>
          <w:sz w:val="24"/>
        </w:rPr>
        <w:t>★</w:t>
      </w:r>
      <w:r w:rsidRPr="000401F8">
        <w:rPr>
          <w:rFonts w:ascii="宋体" w:hAnsi="宋体" w:cs="宋体" w:hint="eastAsia"/>
          <w:kern w:val="2"/>
          <w:sz w:val="24"/>
        </w:rPr>
        <w:t>如遇虫媒传染病疫情或上级单位要求等突发公共卫生事件，中标人没有履行合同内容、招标文件内容，或不符合上级单位（如广州市卫计委、广州市政府、广州市爱卫办等上级政府部门）考核要求的，经多次整改仍未达到要求后，扣除中标人当月10%服务费用，同时采购人有权单方面终止合同。</w:t>
      </w:r>
    </w:p>
    <w:p w:rsidR="0094409A" w:rsidRPr="000401F8" w:rsidRDefault="001A548C">
      <w:pPr>
        <w:widowControl/>
        <w:numPr>
          <w:ilvl w:val="0"/>
          <w:numId w:val="13"/>
        </w:numPr>
        <w:tabs>
          <w:tab w:val="left" w:pos="0"/>
        </w:tabs>
        <w:adjustRightInd/>
        <w:snapToGrid w:val="0"/>
        <w:spacing w:line="360" w:lineRule="auto"/>
        <w:ind w:firstLineChars="200" w:firstLine="480"/>
        <w:jc w:val="left"/>
        <w:textAlignment w:val="auto"/>
        <w:rPr>
          <w:rFonts w:ascii="宋体" w:hAnsi="宋体" w:cs="宋体"/>
          <w:kern w:val="2"/>
          <w:sz w:val="24"/>
        </w:rPr>
      </w:pPr>
      <w:r w:rsidRPr="000401F8">
        <w:rPr>
          <w:rFonts w:ascii="宋体" w:hAnsi="宋体" w:hint="eastAsia"/>
          <w:bCs/>
          <w:kern w:val="2"/>
          <w:sz w:val="24"/>
        </w:rPr>
        <w:t>★</w:t>
      </w:r>
      <w:r w:rsidRPr="000401F8">
        <w:rPr>
          <w:rFonts w:ascii="宋体" w:hAnsi="宋体" w:cs="宋体" w:hint="eastAsia"/>
          <w:kern w:val="2"/>
          <w:sz w:val="24"/>
        </w:rPr>
        <w:t>中标人承诺在服务期内，因服务质量未达到国标、省标要求，导致第三方检查机构检查时不合格，责任由中标人承担（包括整改报告、罚款等相关处罚），</w:t>
      </w:r>
      <w:r w:rsidRPr="000401F8">
        <w:rPr>
          <w:rFonts w:ascii="Segoe UI" w:eastAsia="Segoe UI" w:hAnsi="Segoe UI" w:cs="Segoe UI"/>
          <w:sz w:val="24"/>
          <w:shd w:val="clear" w:color="auto" w:fill="FFFFFF"/>
        </w:rPr>
        <w:t xml:space="preserve">中标人需在收到通知后 15 </w:t>
      </w:r>
      <w:proofErr w:type="gramStart"/>
      <w:r w:rsidRPr="000401F8">
        <w:rPr>
          <w:rFonts w:ascii="Segoe UI" w:eastAsia="Segoe UI" w:hAnsi="Segoe UI" w:cs="Segoe UI"/>
          <w:sz w:val="24"/>
          <w:shd w:val="clear" w:color="auto" w:fill="FFFFFF"/>
        </w:rPr>
        <w:t>个</w:t>
      </w:r>
      <w:proofErr w:type="gramEnd"/>
      <w:r w:rsidRPr="000401F8">
        <w:rPr>
          <w:rFonts w:ascii="Segoe UI" w:eastAsia="Segoe UI" w:hAnsi="Segoe UI" w:cs="Segoe UI"/>
          <w:sz w:val="24"/>
          <w:shd w:val="clear" w:color="auto" w:fill="FFFFFF"/>
        </w:rPr>
        <w:t>工作日内提交整改方案并完成整改。若三次整改后仍无法通过验收，采购人将扣除中标人当月</w:t>
      </w:r>
      <w:r w:rsidRPr="000401F8">
        <w:rPr>
          <w:rFonts w:ascii="Segoe UI" w:hAnsi="Segoe UI" w:cs="Segoe UI" w:hint="eastAsia"/>
          <w:sz w:val="24"/>
          <w:shd w:val="clear" w:color="auto" w:fill="FFFFFF"/>
        </w:rPr>
        <w:t>10</w:t>
      </w:r>
      <w:r w:rsidRPr="000401F8">
        <w:rPr>
          <w:rFonts w:ascii="Segoe UI" w:eastAsia="Segoe UI" w:hAnsi="Segoe UI" w:cs="Segoe UI"/>
          <w:sz w:val="24"/>
          <w:shd w:val="clear" w:color="auto" w:fill="FFFFFF"/>
        </w:rPr>
        <w:t>%的服务费用，</w:t>
      </w:r>
      <w:r w:rsidRPr="000401F8">
        <w:rPr>
          <w:rFonts w:ascii="宋体" w:hAnsi="宋体" w:cs="宋体" w:hint="eastAsia"/>
          <w:kern w:val="2"/>
          <w:sz w:val="24"/>
        </w:rPr>
        <w:t>同时采购人有权终止合同。</w:t>
      </w:r>
    </w:p>
    <w:p w:rsidR="0094409A" w:rsidRPr="000401F8" w:rsidRDefault="001A548C">
      <w:pPr>
        <w:widowControl/>
        <w:numPr>
          <w:ilvl w:val="0"/>
          <w:numId w:val="13"/>
        </w:numPr>
        <w:tabs>
          <w:tab w:val="left" w:pos="0"/>
        </w:tabs>
        <w:adjustRightInd/>
        <w:snapToGrid w:val="0"/>
        <w:spacing w:line="360" w:lineRule="auto"/>
        <w:ind w:firstLineChars="200" w:firstLine="480"/>
        <w:jc w:val="left"/>
        <w:textAlignment w:val="auto"/>
        <w:rPr>
          <w:rFonts w:ascii="宋体" w:hAnsi="宋体" w:cs="宋体"/>
          <w:kern w:val="2"/>
          <w:sz w:val="24"/>
        </w:rPr>
      </w:pPr>
      <w:r w:rsidRPr="000401F8">
        <w:rPr>
          <w:rFonts w:ascii="Segoe UI" w:eastAsia="Segoe UI" w:hAnsi="Segoe UI" w:cs="Segoe UI"/>
          <w:sz w:val="24"/>
          <w:shd w:val="clear" w:color="auto" w:fill="FFFFFF"/>
        </w:rPr>
        <w:t>采购人每季度开展一次服务满意度调查，</w:t>
      </w:r>
      <w:proofErr w:type="gramStart"/>
      <w:r w:rsidRPr="000401F8">
        <w:rPr>
          <w:rFonts w:ascii="Segoe UI" w:eastAsia="Segoe UI" w:hAnsi="Segoe UI" w:cs="Segoe UI"/>
          <w:sz w:val="24"/>
          <w:shd w:val="clear" w:color="auto" w:fill="FFFFFF"/>
        </w:rPr>
        <w:t>若调查</w:t>
      </w:r>
      <w:proofErr w:type="gramEnd"/>
      <w:r w:rsidRPr="000401F8">
        <w:rPr>
          <w:rFonts w:ascii="Segoe UI" w:eastAsia="Segoe UI" w:hAnsi="Segoe UI" w:cs="Segoe UI"/>
          <w:sz w:val="24"/>
          <w:shd w:val="clear" w:color="auto" w:fill="FFFFFF"/>
        </w:rPr>
        <w:t xml:space="preserve">结果判定为不合格，中标人需在收到通知后 15 </w:t>
      </w:r>
      <w:proofErr w:type="gramStart"/>
      <w:r w:rsidRPr="000401F8">
        <w:rPr>
          <w:rFonts w:ascii="Segoe UI" w:eastAsia="Segoe UI" w:hAnsi="Segoe UI" w:cs="Segoe UI"/>
          <w:sz w:val="24"/>
          <w:shd w:val="clear" w:color="auto" w:fill="FFFFFF"/>
        </w:rPr>
        <w:t>个</w:t>
      </w:r>
      <w:proofErr w:type="gramEnd"/>
      <w:r w:rsidRPr="000401F8">
        <w:rPr>
          <w:rFonts w:ascii="Segoe UI" w:eastAsia="Segoe UI" w:hAnsi="Segoe UI" w:cs="Segoe UI"/>
          <w:sz w:val="24"/>
          <w:shd w:val="clear" w:color="auto" w:fill="FFFFFF"/>
        </w:rPr>
        <w:t>工作日内提交整改方案并完成整改。若三次整改后仍无法通过验收，采购人将扣除中标人当月5%的服务费用，并有权要求中标人继续整改直至合格；若累计</w:t>
      </w:r>
      <w:r w:rsidRPr="000401F8">
        <w:rPr>
          <w:rFonts w:ascii="Segoe UI" w:hAnsi="Segoe UI" w:cs="Segoe UI" w:hint="eastAsia"/>
          <w:sz w:val="24"/>
          <w:shd w:val="clear" w:color="auto" w:fill="FFFFFF"/>
        </w:rPr>
        <w:t>三</w:t>
      </w:r>
      <w:r w:rsidRPr="000401F8">
        <w:rPr>
          <w:rFonts w:ascii="Segoe UI" w:eastAsia="Segoe UI" w:hAnsi="Segoe UI" w:cs="Segoe UI"/>
          <w:sz w:val="24"/>
          <w:shd w:val="clear" w:color="auto" w:fill="FFFFFF"/>
        </w:rPr>
        <w:t>次</w:t>
      </w:r>
      <w:r w:rsidRPr="000401F8">
        <w:rPr>
          <w:rFonts w:ascii="Segoe UI" w:hAnsi="Segoe UI" w:cs="Segoe UI" w:hint="eastAsia"/>
          <w:sz w:val="24"/>
          <w:shd w:val="clear" w:color="auto" w:fill="FFFFFF"/>
        </w:rPr>
        <w:t>不满意且全部</w:t>
      </w:r>
      <w:r w:rsidRPr="000401F8">
        <w:rPr>
          <w:rFonts w:ascii="Segoe UI" w:eastAsia="Segoe UI" w:hAnsi="Segoe UI" w:cs="Segoe UI"/>
          <w:sz w:val="24"/>
          <w:shd w:val="clear" w:color="auto" w:fill="FFFFFF"/>
        </w:rPr>
        <w:t>整改后仍无法通过验收，采购人有权单方面终止合同。</w:t>
      </w:r>
    </w:p>
    <w:p w:rsidR="0094409A" w:rsidRPr="000401F8" w:rsidRDefault="001A548C">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sidRPr="000401F8">
        <w:rPr>
          <w:rFonts w:ascii="宋体" w:hAnsi="宋体" w:hint="eastAsia"/>
          <w:b/>
          <w:kern w:val="2"/>
          <w:sz w:val="24"/>
        </w:rPr>
        <w:t>其他服务要求</w:t>
      </w:r>
    </w:p>
    <w:p w:rsidR="0094409A" w:rsidRPr="000401F8" w:rsidRDefault="001A548C">
      <w:pPr>
        <w:adjustRightInd/>
        <w:snapToGrid w:val="0"/>
        <w:spacing w:line="360" w:lineRule="auto"/>
        <w:ind w:firstLineChars="200" w:firstLine="480"/>
        <w:textAlignment w:val="auto"/>
        <w:rPr>
          <w:rFonts w:ascii="宋体" w:hAnsi="宋体" w:cs="宋体"/>
          <w:kern w:val="2"/>
          <w:sz w:val="24"/>
        </w:rPr>
      </w:pPr>
      <w:r w:rsidRPr="000401F8">
        <w:rPr>
          <w:rFonts w:ascii="宋体" w:hAnsi="宋体" w:cs="宋体" w:hint="eastAsia"/>
          <w:kern w:val="2"/>
          <w:sz w:val="24"/>
        </w:rPr>
        <w:t>1、投标人应为本项目同时提供背负式超低容量喷雾，热烟雾机，车载式超低容量喷雾机。</w:t>
      </w:r>
    </w:p>
    <w:p w:rsidR="0094409A" w:rsidRPr="000401F8" w:rsidRDefault="001A548C">
      <w:pPr>
        <w:adjustRightInd/>
        <w:snapToGrid w:val="0"/>
        <w:spacing w:line="360" w:lineRule="auto"/>
        <w:ind w:firstLineChars="200" w:firstLine="480"/>
        <w:textAlignment w:val="auto"/>
        <w:rPr>
          <w:rFonts w:ascii="宋体" w:hAnsi="宋体" w:cs="宋体"/>
          <w:kern w:val="2"/>
          <w:sz w:val="24"/>
        </w:rPr>
      </w:pPr>
      <w:r w:rsidRPr="000401F8">
        <w:rPr>
          <w:rFonts w:ascii="宋体" w:hAnsi="宋体" w:cs="宋体" w:hint="eastAsia"/>
          <w:kern w:val="2"/>
          <w:sz w:val="24"/>
        </w:rPr>
        <w:lastRenderedPageBreak/>
        <w:t>2、投标人应具备完善的环境管理体系、职业健康安全管理体系及质量管理体系。</w:t>
      </w:r>
    </w:p>
    <w:p w:rsidR="0094409A" w:rsidRPr="000401F8" w:rsidRDefault="001A548C">
      <w:pPr>
        <w:adjustRightInd/>
        <w:snapToGrid w:val="0"/>
        <w:spacing w:line="360" w:lineRule="auto"/>
        <w:ind w:firstLineChars="200" w:firstLine="480"/>
        <w:textAlignment w:val="auto"/>
        <w:rPr>
          <w:rFonts w:ascii="宋体" w:hAnsi="宋体" w:cs="宋体"/>
          <w:kern w:val="2"/>
          <w:sz w:val="24"/>
        </w:rPr>
      </w:pPr>
      <w:r w:rsidRPr="000401F8">
        <w:rPr>
          <w:rFonts w:ascii="宋体" w:hAnsi="宋体" w:cs="宋体"/>
          <w:kern w:val="2"/>
          <w:sz w:val="24"/>
        </w:rPr>
        <w:t>3</w:t>
      </w:r>
      <w:r w:rsidRPr="000401F8">
        <w:rPr>
          <w:rFonts w:ascii="宋体" w:hAnsi="宋体" w:cs="宋体" w:hint="eastAsia"/>
          <w:kern w:val="2"/>
          <w:sz w:val="24"/>
        </w:rPr>
        <w:t>、为保障投标人实际服务能力，投标人应具备有害生物防制服务机构服务能力证书。其中，拟投入消杀技术人员应具备国家人力资源和社会保障单位颁发的初级或以上有害生物防制员职业资格证书。</w:t>
      </w:r>
    </w:p>
    <w:p w:rsidR="0094409A" w:rsidRPr="000401F8" w:rsidRDefault="001A548C">
      <w:pPr>
        <w:adjustRightInd/>
        <w:snapToGrid w:val="0"/>
        <w:spacing w:line="360" w:lineRule="auto"/>
        <w:ind w:firstLineChars="200" w:firstLine="480"/>
        <w:textAlignment w:val="auto"/>
        <w:rPr>
          <w:rFonts w:ascii="宋体" w:hAnsi="宋体" w:cs="宋体"/>
          <w:kern w:val="2"/>
          <w:sz w:val="24"/>
        </w:rPr>
      </w:pPr>
      <w:r w:rsidRPr="000401F8">
        <w:rPr>
          <w:rFonts w:ascii="宋体" w:hAnsi="宋体" w:cs="宋体"/>
          <w:kern w:val="2"/>
          <w:sz w:val="24"/>
        </w:rPr>
        <w:t>4</w:t>
      </w:r>
      <w:r w:rsidRPr="000401F8">
        <w:rPr>
          <w:rFonts w:ascii="宋体" w:hAnsi="宋体" w:cs="宋体" w:hint="eastAsia"/>
          <w:kern w:val="2"/>
          <w:sz w:val="24"/>
        </w:rPr>
        <w:t>、为保障本项目顺利展开，投标人应提供应急服务响应方案，内容包含但不限于特色服务方案；突发事件的处理措施；应急预案等。</w:t>
      </w:r>
    </w:p>
    <w:p w:rsidR="0094409A" w:rsidRDefault="001A548C" w:rsidP="00DF707D">
      <w:r>
        <w:rPr>
          <w:rFonts w:ascii="宋体" w:hAnsi="宋体" w:hint="eastAsia"/>
          <w:b/>
          <w:kern w:val="2"/>
          <w:sz w:val="24"/>
        </w:rPr>
        <w:br w:type="page"/>
      </w:r>
    </w:p>
    <w:p w:rsidR="0094409A" w:rsidRDefault="001A548C">
      <w:pPr>
        <w:rPr>
          <w:b/>
          <w:sz w:val="28"/>
          <w:szCs w:val="28"/>
        </w:rPr>
      </w:pPr>
      <w:r>
        <w:rPr>
          <w:rFonts w:hint="eastAsia"/>
          <w:b/>
          <w:sz w:val="28"/>
          <w:szCs w:val="28"/>
        </w:rPr>
        <w:lastRenderedPageBreak/>
        <w:t>报价文件：</w:t>
      </w:r>
    </w:p>
    <w:p w:rsidR="0094409A" w:rsidRDefault="001A548C">
      <w:pPr>
        <w:rPr>
          <w:rFonts w:ascii="宋体" w:hAnsi="宋体"/>
          <w:b/>
          <w:bCs/>
          <w:color w:val="000000"/>
          <w:sz w:val="28"/>
          <w:szCs w:val="28"/>
        </w:rPr>
      </w:pPr>
      <w:proofErr w:type="gramStart"/>
      <w:r>
        <w:rPr>
          <w:rFonts w:ascii="宋体" w:hAnsi="宋体" w:hint="eastAsia"/>
          <w:b/>
          <w:bCs/>
          <w:color w:val="000000"/>
          <w:sz w:val="28"/>
          <w:szCs w:val="28"/>
        </w:rPr>
        <w:t>兹收到</w:t>
      </w:r>
      <w:proofErr w:type="gramEnd"/>
      <w:r>
        <w:rPr>
          <w:rFonts w:ascii="宋体" w:hAnsi="宋体" w:hint="eastAsia"/>
          <w:b/>
          <w:bCs/>
          <w:color w:val="000000"/>
          <w:sz w:val="28"/>
          <w:szCs w:val="28"/>
        </w:rPr>
        <w:t>贵单位询价邀请函，现就贵院需求作以下报价：</w:t>
      </w:r>
    </w:p>
    <w:p w:rsidR="0094409A" w:rsidRDefault="0094409A">
      <w:pPr>
        <w:rPr>
          <w:rFonts w:ascii="宋体" w:hAnsi="宋体" w:cs="宋体"/>
          <w:b/>
          <w:bCs/>
          <w:color w:val="000000"/>
          <w:sz w:val="28"/>
          <w:szCs w:val="28"/>
        </w:rPr>
      </w:pPr>
      <w:bookmarkStart w:id="4" w:name="_GoBack"/>
      <w:bookmarkEnd w:id="4"/>
    </w:p>
    <w:tbl>
      <w:tblPr>
        <w:tblpPr w:leftFromText="180" w:rightFromText="180" w:vertAnchor="text" w:horzAnchor="page" w:tblpX="1334" w:tblpY="119"/>
        <w:tblOverlap w:val="never"/>
        <w:tblW w:w="9889" w:type="dxa"/>
        <w:tblLayout w:type="fixed"/>
        <w:tblLook w:val="04A0" w:firstRow="1" w:lastRow="0" w:firstColumn="1" w:lastColumn="0" w:noHBand="0" w:noVBand="1"/>
      </w:tblPr>
      <w:tblGrid>
        <w:gridCol w:w="2689"/>
        <w:gridCol w:w="4394"/>
        <w:gridCol w:w="2806"/>
      </w:tblGrid>
      <w:tr w:rsidR="0094409A">
        <w:tc>
          <w:tcPr>
            <w:tcW w:w="2689" w:type="dxa"/>
            <w:tcBorders>
              <w:top w:val="single" w:sz="4" w:space="0" w:color="auto"/>
              <w:left w:val="single" w:sz="4" w:space="0" w:color="auto"/>
              <w:bottom w:val="single" w:sz="4" w:space="0" w:color="auto"/>
              <w:right w:val="single" w:sz="4" w:space="0" w:color="auto"/>
            </w:tcBorders>
            <w:vAlign w:val="center"/>
          </w:tcPr>
          <w:p w:rsidR="0094409A" w:rsidRDefault="001A548C">
            <w:pPr>
              <w:jc w:val="center"/>
              <w:rPr>
                <w:rFonts w:ascii="新宋体" w:eastAsia="新宋体" w:hAnsi="新宋体" w:cs="新宋体"/>
                <w:b/>
                <w:sz w:val="28"/>
                <w:szCs w:val="28"/>
              </w:rPr>
            </w:pPr>
            <w:r>
              <w:rPr>
                <w:rFonts w:ascii="新宋体" w:eastAsia="新宋体" w:hAnsi="新宋体" w:cs="新宋体" w:hint="eastAsia"/>
                <w:b/>
                <w:sz w:val="28"/>
                <w:szCs w:val="28"/>
              </w:rPr>
              <w:t>项目</w:t>
            </w:r>
          </w:p>
        </w:tc>
        <w:tc>
          <w:tcPr>
            <w:tcW w:w="4394" w:type="dxa"/>
            <w:tcBorders>
              <w:top w:val="single" w:sz="4" w:space="0" w:color="auto"/>
              <w:left w:val="single" w:sz="4" w:space="0" w:color="auto"/>
              <w:bottom w:val="single" w:sz="4" w:space="0" w:color="auto"/>
              <w:right w:val="single" w:sz="4" w:space="0" w:color="auto"/>
            </w:tcBorders>
            <w:vAlign w:val="center"/>
          </w:tcPr>
          <w:p w:rsidR="0094409A" w:rsidRDefault="001A548C">
            <w:pPr>
              <w:jc w:val="center"/>
              <w:rPr>
                <w:rFonts w:ascii="新宋体" w:eastAsia="新宋体" w:hAnsi="新宋体" w:cs="新宋体"/>
                <w:b/>
                <w:sz w:val="28"/>
                <w:szCs w:val="28"/>
              </w:rPr>
            </w:pPr>
            <w:r>
              <w:rPr>
                <w:rFonts w:ascii="新宋体" w:eastAsia="新宋体" w:hAnsi="新宋体" w:cs="新宋体" w:hint="eastAsia"/>
                <w:b/>
                <w:sz w:val="28"/>
                <w:szCs w:val="28"/>
              </w:rPr>
              <w:t>范围</w:t>
            </w:r>
          </w:p>
        </w:tc>
        <w:tc>
          <w:tcPr>
            <w:tcW w:w="2806" w:type="dxa"/>
            <w:tcBorders>
              <w:top w:val="single" w:sz="4" w:space="0" w:color="auto"/>
              <w:left w:val="single" w:sz="4" w:space="0" w:color="auto"/>
              <w:bottom w:val="single" w:sz="4" w:space="0" w:color="auto"/>
              <w:right w:val="single" w:sz="4" w:space="0" w:color="auto"/>
            </w:tcBorders>
            <w:vAlign w:val="center"/>
          </w:tcPr>
          <w:p w:rsidR="0094409A" w:rsidRDefault="001A548C">
            <w:pPr>
              <w:jc w:val="center"/>
              <w:rPr>
                <w:rFonts w:ascii="新宋体" w:eastAsia="新宋体" w:hAnsi="新宋体" w:cs="新宋体"/>
                <w:b/>
                <w:sz w:val="28"/>
                <w:szCs w:val="28"/>
              </w:rPr>
            </w:pPr>
            <w:r>
              <w:rPr>
                <w:rFonts w:ascii="新宋体" w:eastAsia="新宋体" w:hAnsi="新宋体" w:cs="新宋体" w:hint="eastAsia"/>
                <w:b/>
                <w:sz w:val="28"/>
                <w:szCs w:val="28"/>
              </w:rPr>
              <w:t>费用/月</w:t>
            </w:r>
          </w:p>
        </w:tc>
      </w:tr>
      <w:tr w:rsidR="0094409A">
        <w:trPr>
          <w:trHeight w:val="1319"/>
        </w:trPr>
        <w:tc>
          <w:tcPr>
            <w:tcW w:w="2689" w:type="dxa"/>
            <w:tcBorders>
              <w:top w:val="single" w:sz="4" w:space="0" w:color="auto"/>
              <w:left w:val="single" w:sz="4" w:space="0" w:color="auto"/>
              <w:bottom w:val="single" w:sz="4" w:space="0" w:color="auto"/>
              <w:right w:val="single" w:sz="4" w:space="0" w:color="auto"/>
            </w:tcBorders>
            <w:vAlign w:val="center"/>
          </w:tcPr>
          <w:p w:rsidR="0094409A" w:rsidRDefault="001A548C">
            <w:pPr>
              <w:spacing w:line="360" w:lineRule="auto"/>
              <w:rPr>
                <w:rFonts w:ascii="宋体" w:hAnsi="宋体" w:cs="Arial"/>
                <w:bCs/>
                <w:color w:val="000000"/>
                <w:sz w:val="24"/>
              </w:rPr>
            </w:pPr>
            <w:r>
              <w:rPr>
                <w:rFonts w:hint="eastAsia"/>
                <w:bCs/>
                <w:sz w:val="24"/>
              </w:rPr>
              <w:t>蚊子、蟑螂、苍蝇、老鼠、</w:t>
            </w:r>
            <w:r w:rsidRPr="00B4763E">
              <w:rPr>
                <w:rFonts w:hint="eastAsia"/>
                <w:bCs/>
                <w:sz w:val="24"/>
              </w:rPr>
              <w:t>跳蚤</w:t>
            </w:r>
            <w:r>
              <w:rPr>
                <w:rFonts w:hint="eastAsia"/>
                <w:bCs/>
                <w:sz w:val="24"/>
              </w:rPr>
              <w:t>等</w:t>
            </w:r>
            <w:r>
              <w:rPr>
                <w:bCs/>
                <w:sz w:val="24"/>
              </w:rPr>
              <w:t>病媒生物</w:t>
            </w:r>
            <w:r>
              <w:rPr>
                <w:rFonts w:hint="eastAsia"/>
                <w:bCs/>
                <w:sz w:val="24"/>
              </w:rPr>
              <w:t>灭治服务</w:t>
            </w:r>
          </w:p>
        </w:tc>
        <w:tc>
          <w:tcPr>
            <w:tcW w:w="4394" w:type="dxa"/>
            <w:tcBorders>
              <w:top w:val="single" w:sz="4" w:space="0" w:color="auto"/>
              <w:left w:val="single" w:sz="4" w:space="0" w:color="auto"/>
              <w:bottom w:val="single" w:sz="4" w:space="0" w:color="auto"/>
              <w:right w:val="single" w:sz="4" w:space="0" w:color="auto"/>
            </w:tcBorders>
            <w:vAlign w:val="center"/>
          </w:tcPr>
          <w:p w:rsidR="0094409A" w:rsidRDefault="001A548C">
            <w:pPr>
              <w:tabs>
                <w:tab w:val="left" w:pos="1418"/>
              </w:tabs>
              <w:rPr>
                <w:rFonts w:ascii="宋体" w:hAnsi="宋体" w:cs="Arial"/>
                <w:color w:val="000000"/>
                <w:sz w:val="28"/>
                <w:szCs w:val="28"/>
              </w:rPr>
            </w:pPr>
            <w:proofErr w:type="gramStart"/>
            <w:r>
              <w:rPr>
                <w:rFonts w:hAnsi="宋体" w:hint="eastAsia"/>
                <w:sz w:val="24"/>
              </w:rPr>
              <w:t>荔</w:t>
            </w:r>
            <w:proofErr w:type="gramEnd"/>
            <w:r>
              <w:rPr>
                <w:rFonts w:hAnsi="宋体" w:hint="eastAsia"/>
                <w:sz w:val="24"/>
              </w:rPr>
              <w:t>湾区</w:t>
            </w:r>
            <w:r>
              <w:rPr>
                <w:rFonts w:hAnsi="宋体"/>
                <w:sz w:val="24"/>
              </w:rPr>
              <w:t>多宝路</w:t>
            </w:r>
            <w:r>
              <w:rPr>
                <w:rFonts w:hAnsi="宋体" w:hint="eastAsia"/>
                <w:sz w:val="24"/>
              </w:rPr>
              <w:t>63</w:t>
            </w:r>
            <w:r>
              <w:rPr>
                <w:rFonts w:hAnsi="宋体" w:cs="仿宋" w:hint="eastAsia"/>
                <w:sz w:val="24"/>
              </w:rPr>
              <w:t>号所有</w:t>
            </w:r>
            <w:r>
              <w:rPr>
                <w:rFonts w:hAnsi="宋体" w:cs="仿宋"/>
                <w:sz w:val="24"/>
              </w:rPr>
              <w:t>区域</w:t>
            </w:r>
            <w:r>
              <w:rPr>
                <w:rFonts w:hAnsi="宋体" w:cs="仿宋" w:hint="eastAsia"/>
                <w:sz w:val="24"/>
              </w:rPr>
              <w:t>及</w:t>
            </w:r>
            <w:r>
              <w:rPr>
                <w:rFonts w:hAnsi="宋体" w:cs="仿宋"/>
                <w:sz w:val="24"/>
              </w:rPr>
              <w:t>所租赁的</w:t>
            </w:r>
            <w:proofErr w:type="gramStart"/>
            <w:r>
              <w:rPr>
                <w:rFonts w:hAnsi="宋体" w:cs="仿宋" w:hint="eastAsia"/>
                <w:sz w:val="24"/>
              </w:rPr>
              <w:t>荔</w:t>
            </w:r>
            <w:proofErr w:type="gramEnd"/>
            <w:r>
              <w:rPr>
                <w:rFonts w:hAnsi="宋体" w:cs="仿宋" w:hint="eastAsia"/>
                <w:sz w:val="24"/>
              </w:rPr>
              <w:t>湾区</w:t>
            </w:r>
            <w:r>
              <w:rPr>
                <w:rFonts w:hAnsi="宋体" w:cs="仿宋"/>
                <w:sz w:val="24"/>
              </w:rPr>
              <w:t>黄沙大道</w:t>
            </w:r>
            <w:r>
              <w:rPr>
                <w:rFonts w:hAnsi="宋体" w:cs="仿宋" w:hint="eastAsia"/>
                <w:sz w:val="24"/>
              </w:rPr>
              <w:t>114</w:t>
            </w:r>
            <w:r>
              <w:rPr>
                <w:rFonts w:hAnsi="宋体" w:cs="仿宋" w:hint="eastAsia"/>
                <w:sz w:val="24"/>
              </w:rPr>
              <w:t>号</w:t>
            </w:r>
            <w:r>
              <w:rPr>
                <w:rFonts w:hAnsi="宋体" w:cs="仿宋"/>
                <w:sz w:val="24"/>
              </w:rPr>
              <w:t>大冶大厦</w:t>
            </w:r>
            <w:r>
              <w:rPr>
                <w:rFonts w:hAnsi="宋体" w:cs="仿宋" w:hint="eastAsia"/>
                <w:sz w:val="24"/>
              </w:rPr>
              <w:t>3</w:t>
            </w:r>
            <w:r>
              <w:rPr>
                <w:rFonts w:hAnsi="宋体" w:cs="仿宋" w:hint="eastAsia"/>
                <w:sz w:val="24"/>
              </w:rPr>
              <w:t>楼</w:t>
            </w:r>
          </w:p>
        </w:tc>
        <w:tc>
          <w:tcPr>
            <w:tcW w:w="2806" w:type="dxa"/>
            <w:tcBorders>
              <w:top w:val="single" w:sz="4" w:space="0" w:color="auto"/>
              <w:left w:val="single" w:sz="4" w:space="0" w:color="auto"/>
              <w:bottom w:val="single" w:sz="4" w:space="0" w:color="auto"/>
              <w:right w:val="single" w:sz="4" w:space="0" w:color="auto"/>
            </w:tcBorders>
            <w:vAlign w:val="center"/>
          </w:tcPr>
          <w:p w:rsidR="0094409A" w:rsidRDefault="0094409A">
            <w:pPr>
              <w:jc w:val="center"/>
              <w:rPr>
                <w:rFonts w:ascii="新宋体" w:eastAsia="新宋体" w:hAnsi="新宋体" w:cs="新宋体"/>
                <w:b/>
                <w:color w:val="FF0000"/>
                <w:sz w:val="28"/>
                <w:szCs w:val="28"/>
              </w:rPr>
            </w:pPr>
          </w:p>
        </w:tc>
      </w:tr>
    </w:tbl>
    <w:p w:rsidR="0094409A" w:rsidRDefault="0094409A">
      <w:pPr>
        <w:pStyle w:val="ListParagraph1"/>
        <w:tabs>
          <w:tab w:val="left" w:pos="1418"/>
        </w:tabs>
        <w:spacing w:line="360" w:lineRule="auto"/>
        <w:ind w:firstLineChars="0" w:firstLine="0"/>
        <w:jc w:val="left"/>
        <w:rPr>
          <w:rFonts w:ascii="新宋体" w:eastAsia="新宋体" w:hAnsi="新宋体" w:cs="新宋体"/>
          <w:sz w:val="28"/>
          <w:szCs w:val="28"/>
        </w:rPr>
      </w:pPr>
    </w:p>
    <w:p w:rsidR="0094409A" w:rsidRDefault="0094409A">
      <w:pPr>
        <w:pStyle w:val="ListParagraph1"/>
        <w:tabs>
          <w:tab w:val="left" w:pos="1418"/>
        </w:tabs>
        <w:spacing w:line="360" w:lineRule="auto"/>
        <w:ind w:firstLineChars="0" w:firstLine="0"/>
        <w:jc w:val="left"/>
        <w:rPr>
          <w:rFonts w:ascii="新宋体" w:eastAsia="新宋体" w:hAnsi="新宋体" w:cs="新宋体"/>
          <w:sz w:val="28"/>
          <w:szCs w:val="28"/>
        </w:rPr>
      </w:pPr>
    </w:p>
    <w:p w:rsidR="0094409A" w:rsidRDefault="001A548C">
      <w:pPr>
        <w:pStyle w:val="ListParagraph1"/>
        <w:tabs>
          <w:tab w:val="left" w:pos="1418"/>
        </w:tabs>
        <w:spacing w:line="360" w:lineRule="auto"/>
        <w:ind w:firstLineChars="0" w:firstLine="0"/>
        <w:jc w:val="left"/>
        <w:rPr>
          <w:rFonts w:ascii="新宋体" w:eastAsia="新宋体" w:hAnsi="新宋体" w:cs="新宋体"/>
          <w:bCs/>
          <w:color w:val="000000"/>
          <w:sz w:val="28"/>
          <w:szCs w:val="28"/>
        </w:rPr>
      </w:pPr>
      <w:r>
        <w:rPr>
          <w:rFonts w:ascii="新宋体" w:eastAsia="新宋体" w:hAnsi="新宋体" w:cs="新宋体" w:hint="eastAsia"/>
          <w:sz w:val="28"/>
          <w:szCs w:val="28"/>
        </w:rPr>
        <w:t>注：以上费用含所有物料、人工、税费等费用，</w:t>
      </w:r>
      <w:r>
        <w:rPr>
          <w:rFonts w:ascii="新宋体" w:eastAsia="新宋体" w:hAnsi="新宋体" w:cs="新宋体" w:hint="eastAsia"/>
          <w:bCs/>
          <w:color w:val="000000"/>
          <w:sz w:val="28"/>
          <w:szCs w:val="28"/>
        </w:rPr>
        <w:t>每月按要求</w:t>
      </w:r>
      <w:r>
        <w:rPr>
          <w:rFonts w:ascii="新宋体" w:eastAsia="新宋体" w:hAnsi="新宋体" w:cs="新宋体"/>
          <w:bCs/>
          <w:color w:val="000000"/>
          <w:sz w:val="28"/>
          <w:szCs w:val="28"/>
        </w:rPr>
        <w:t>提供</w:t>
      </w:r>
      <w:r>
        <w:rPr>
          <w:rFonts w:ascii="新宋体" w:eastAsia="新宋体" w:hAnsi="新宋体" w:cs="新宋体" w:hint="eastAsia"/>
          <w:bCs/>
          <w:color w:val="000000"/>
          <w:sz w:val="28"/>
          <w:szCs w:val="28"/>
        </w:rPr>
        <w:t>灭治服务。</w:t>
      </w:r>
    </w:p>
    <w:p w:rsidR="0094409A" w:rsidRDefault="0094409A">
      <w:pPr>
        <w:pStyle w:val="ListParagraph1"/>
        <w:tabs>
          <w:tab w:val="left" w:pos="1418"/>
        </w:tabs>
        <w:spacing w:line="360" w:lineRule="auto"/>
        <w:ind w:firstLineChars="0" w:firstLine="0"/>
        <w:jc w:val="left"/>
        <w:rPr>
          <w:rFonts w:ascii="新宋体" w:eastAsia="新宋体" w:hAnsi="新宋体" w:cs="新宋体"/>
          <w:bCs/>
          <w:color w:val="000000"/>
          <w:sz w:val="28"/>
          <w:szCs w:val="28"/>
        </w:rPr>
      </w:pPr>
    </w:p>
    <w:p w:rsidR="0094409A" w:rsidRDefault="001A548C">
      <w:pPr>
        <w:pStyle w:val="ListParagraph1"/>
        <w:tabs>
          <w:tab w:val="left" w:pos="1418"/>
        </w:tabs>
        <w:spacing w:line="360" w:lineRule="auto"/>
        <w:ind w:right="1680" w:firstLineChars="0" w:firstLine="0"/>
        <w:jc w:val="center"/>
        <w:rPr>
          <w:rFonts w:ascii="新宋体" w:eastAsia="新宋体" w:hAnsi="新宋体" w:cs="新宋体"/>
          <w:bCs/>
          <w:color w:val="000000"/>
          <w:sz w:val="28"/>
          <w:szCs w:val="28"/>
        </w:rPr>
      </w:pPr>
      <w:r>
        <w:rPr>
          <w:rFonts w:ascii="新宋体" w:eastAsia="新宋体" w:hAnsi="新宋体" w:cs="新宋体" w:hint="eastAsia"/>
          <w:bCs/>
          <w:color w:val="000000"/>
          <w:sz w:val="28"/>
          <w:szCs w:val="28"/>
        </w:rPr>
        <w:t xml:space="preserve">                            公司名（盖章）：</w:t>
      </w:r>
    </w:p>
    <w:p w:rsidR="0094409A" w:rsidRDefault="001A548C">
      <w:pPr>
        <w:pStyle w:val="ListParagraph1"/>
        <w:tabs>
          <w:tab w:val="left" w:pos="1418"/>
        </w:tabs>
        <w:spacing w:line="360" w:lineRule="auto"/>
        <w:ind w:right="420" w:firstLineChars="0" w:firstLine="0"/>
        <w:jc w:val="center"/>
        <w:rPr>
          <w:rFonts w:ascii="新宋体" w:eastAsia="新宋体" w:hAnsi="新宋体" w:cs="新宋体"/>
          <w:sz w:val="28"/>
          <w:szCs w:val="28"/>
        </w:rPr>
      </w:pPr>
      <w:r>
        <w:rPr>
          <w:rFonts w:ascii="新宋体" w:eastAsia="新宋体" w:hAnsi="新宋体" w:cs="新宋体" w:hint="eastAsia"/>
          <w:bCs/>
          <w:color w:val="000000"/>
          <w:sz w:val="28"/>
          <w:szCs w:val="28"/>
        </w:rPr>
        <w:t xml:space="preserve">                            日期：</w:t>
      </w:r>
    </w:p>
    <w:sectPr w:rsidR="009440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BE1" w:rsidRDefault="00174BE1">
      <w:pPr>
        <w:spacing w:line="240" w:lineRule="auto"/>
      </w:pPr>
      <w:r>
        <w:separator/>
      </w:r>
    </w:p>
  </w:endnote>
  <w:endnote w:type="continuationSeparator" w:id="0">
    <w:p w:rsidR="00174BE1" w:rsidRDefault="00174B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BE1" w:rsidRDefault="00174BE1">
      <w:pPr>
        <w:spacing w:line="240" w:lineRule="auto"/>
      </w:pPr>
      <w:r>
        <w:separator/>
      </w:r>
    </w:p>
  </w:footnote>
  <w:footnote w:type="continuationSeparator" w:id="0">
    <w:p w:rsidR="00174BE1" w:rsidRDefault="00174B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6F23B7"/>
    <w:multiLevelType w:val="singleLevel"/>
    <w:tmpl w:val="FF6F23B7"/>
    <w:lvl w:ilvl="0">
      <w:start w:val="1"/>
      <w:numFmt w:val="decimal"/>
      <w:suff w:val="nothing"/>
      <w:lvlText w:val="%1．"/>
      <w:lvlJc w:val="left"/>
      <w:pPr>
        <w:ind w:left="0" w:firstLine="400"/>
      </w:pPr>
      <w:rPr>
        <w:rFonts w:hint="default"/>
      </w:rPr>
    </w:lvl>
  </w:abstractNum>
  <w:abstractNum w:abstractNumId="1">
    <w:nsid w:val="00000024"/>
    <w:multiLevelType w:val="singleLevel"/>
    <w:tmpl w:val="00000024"/>
    <w:lvl w:ilvl="0">
      <w:start w:val="1"/>
      <w:numFmt w:val="chineseCounting"/>
      <w:suff w:val="nothing"/>
      <w:lvlText w:val="%1、"/>
      <w:lvlJc w:val="left"/>
      <w:pPr>
        <w:ind w:left="0" w:firstLine="420"/>
      </w:pPr>
      <w:rPr>
        <w:rFonts w:hint="eastAsia"/>
      </w:rPr>
    </w:lvl>
  </w:abstractNum>
  <w:abstractNum w:abstractNumId="2">
    <w:nsid w:val="00CC4FE1"/>
    <w:multiLevelType w:val="multilevel"/>
    <w:tmpl w:val="00CC4FE1"/>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806CB3B"/>
    <w:multiLevelType w:val="singleLevel"/>
    <w:tmpl w:val="2806CB3B"/>
    <w:lvl w:ilvl="0">
      <w:start w:val="1"/>
      <w:numFmt w:val="decimal"/>
      <w:suff w:val="nothing"/>
      <w:lvlText w:val="%1．"/>
      <w:lvlJc w:val="left"/>
      <w:pPr>
        <w:ind w:left="26" w:firstLine="400"/>
      </w:pPr>
      <w:rPr>
        <w:rFonts w:hint="default"/>
      </w:rPr>
    </w:lvl>
  </w:abstractNum>
  <w:abstractNum w:abstractNumId="4">
    <w:nsid w:val="578DE1C6"/>
    <w:multiLevelType w:val="singleLevel"/>
    <w:tmpl w:val="578DE1C6"/>
    <w:lvl w:ilvl="0">
      <w:start w:val="1"/>
      <w:numFmt w:val="decimal"/>
      <w:suff w:val="nothing"/>
      <w:lvlText w:val="(%1)"/>
      <w:lvlJc w:val="left"/>
    </w:lvl>
  </w:abstractNum>
  <w:abstractNum w:abstractNumId="5">
    <w:nsid w:val="58622829"/>
    <w:multiLevelType w:val="singleLevel"/>
    <w:tmpl w:val="58622829"/>
    <w:lvl w:ilvl="0">
      <w:start w:val="1"/>
      <w:numFmt w:val="decimal"/>
      <w:suff w:val="nothing"/>
      <w:lvlText w:val="（%1）"/>
      <w:lvlJc w:val="left"/>
      <w:pPr>
        <w:ind w:left="420" w:hanging="420"/>
      </w:pPr>
      <w:rPr>
        <w:rFonts w:hint="default"/>
      </w:rPr>
    </w:lvl>
  </w:abstractNum>
  <w:abstractNum w:abstractNumId="6">
    <w:nsid w:val="58632897"/>
    <w:multiLevelType w:val="singleLevel"/>
    <w:tmpl w:val="58632897"/>
    <w:lvl w:ilvl="0">
      <w:start w:val="1"/>
      <w:numFmt w:val="decimal"/>
      <w:lvlText w:val="%1)"/>
      <w:lvlJc w:val="left"/>
      <w:pPr>
        <w:ind w:left="425" w:hanging="425"/>
      </w:pPr>
      <w:rPr>
        <w:rFonts w:hint="default"/>
      </w:rPr>
    </w:lvl>
  </w:abstractNum>
  <w:abstractNum w:abstractNumId="7">
    <w:nsid w:val="586CEA4A"/>
    <w:multiLevelType w:val="singleLevel"/>
    <w:tmpl w:val="586CEA4A"/>
    <w:lvl w:ilvl="0">
      <w:start w:val="1"/>
      <w:numFmt w:val="decimal"/>
      <w:suff w:val="nothing"/>
      <w:lvlText w:val="%1."/>
      <w:lvlJc w:val="left"/>
    </w:lvl>
  </w:abstractNum>
  <w:abstractNum w:abstractNumId="8">
    <w:nsid w:val="586CEB5A"/>
    <w:multiLevelType w:val="singleLevel"/>
    <w:tmpl w:val="586CEB5A"/>
    <w:lvl w:ilvl="0">
      <w:start w:val="1"/>
      <w:numFmt w:val="decimal"/>
      <w:suff w:val="nothing"/>
      <w:lvlText w:val="%1."/>
      <w:lvlJc w:val="left"/>
    </w:lvl>
  </w:abstractNum>
  <w:abstractNum w:abstractNumId="9">
    <w:nsid w:val="586CED0D"/>
    <w:multiLevelType w:val="singleLevel"/>
    <w:tmpl w:val="586CED0D"/>
    <w:lvl w:ilvl="0">
      <w:start w:val="1"/>
      <w:numFmt w:val="decimal"/>
      <w:suff w:val="nothing"/>
      <w:lvlText w:val="%1."/>
      <w:lvlJc w:val="left"/>
    </w:lvl>
  </w:abstractNum>
  <w:abstractNum w:abstractNumId="10">
    <w:nsid w:val="5A02BB45"/>
    <w:multiLevelType w:val="singleLevel"/>
    <w:tmpl w:val="5A02BB45"/>
    <w:lvl w:ilvl="0">
      <w:start w:val="1"/>
      <w:numFmt w:val="decimal"/>
      <w:suff w:val="nothing"/>
      <w:lvlText w:val="%1．"/>
      <w:lvlJc w:val="left"/>
      <w:pPr>
        <w:ind w:left="0" w:firstLine="400"/>
      </w:pPr>
      <w:rPr>
        <w:rFonts w:hint="default"/>
      </w:rPr>
    </w:lvl>
  </w:abstractNum>
  <w:abstractNum w:abstractNumId="11">
    <w:nsid w:val="5BA10577"/>
    <w:multiLevelType w:val="multilevel"/>
    <w:tmpl w:val="5BA10577"/>
    <w:lvl w:ilvl="0">
      <w:start w:val="1"/>
      <w:numFmt w:val="chineseCountingThousand"/>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B8B0D82"/>
    <w:multiLevelType w:val="multilevel"/>
    <w:tmpl w:val="6B8B0D82"/>
    <w:lvl w:ilvl="0">
      <w:start w:val="1"/>
      <w:numFmt w:val="decimal"/>
      <w:suff w:val="nothing"/>
      <w:lvlText w:val="（%1）"/>
      <w:lvlJc w:val="left"/>
      <w:pPr>
        <w:ind w:left="420" w:hanging="420"/>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1"/>
  </w:num>
  <w:num w:numId="3">
    <w:abstractNumId w:val="11"/>
  </w:num>
  <w:num w:numId="4">
    <w:abstractNumId w:val="10"/>
  </w:num>
  <w:num w:numId="5">
    <w:abstractNumId w:val="3"/>
  </w:num>
  <w:num w:numId="6">
    <w:abstractNumId w:val="8"/>
  </w:num>
  <w:num w:numId="7">
    <w:abstractNumId w:val="7"/>
  </w:num>
  <w:num w:numId="8">
    <w:abstractNumId w:val="9"/>
  </w:num>
  <w:num w:numId="9">
    <w:abstractNumId w:val="6"/>
  </w:num>
  <w:num w:numId="10">
    <w:abstractNumId w:val="4"/>
  </w:num>
  <w:num w:numId="11">
    <w:abstractNumId w:val="5"/>
  </w:num>
  <w:num w:numId="12">
    <w:abstractNumId w:val="12"/>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y">
    <w15:presenceInfo w15:providerId="WPS Office" w15:userId="765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zljYzUxNmJiMTA2YjY4N2FkYTMyOGE0YWFiNmEifQ=="/>
  </w:docVars>
  <w:rsids>
    <w:rsidRoot w:val="00691F52"/>
    <w:rsid w:val="000401F8"/>
    <w:rsid w:val="00045991"/>
    <w:rsid w:val="00123AE5"/>
    <w:rsid w:val="00174BE1"/>
    <w:rsid w:val="001A548C"/>
    <w:rsid w:val="00204399"/>
    <w:rsid w:val="0029449E"/>
    <w:rsid w:val="002A6C31"/>
    <w:rsid w:val="002F647D"/>
    <w:rsid w:val="003170E2"/>
    <w:rsid w:val="003529E6"/>
    <w:rsid w:val="0037419F"/>
    <w:rsid w:val="003A77A5"/>
    <w:rsid w:val="003B7CBD"/>
    <w:rsid w:val="00420473"/>
    <w:rsid w:val="004A37C6"/>
    <w:rsid w:val="00540519"/>
    <w:rsid w:val="0055433B"/>
    <w:rsid w:val="005926D8"/>
    <w:rsid w:val="005968EB"/>
    <w:rsid w:val="00691F52"/>
    <w:rsid w:val="006B0D03"/>
    <w:rsid w:val="00763B7C"/>
    <w:rsid w:val="007745A5"/>
    <w:rsid w:val="007E747D"/>
    <w:rsid w:val="00826588"/>
    <w:rsid w:val="00874F69"/>
    <w:rsid w:val="0094409A"/>
    <w:rsid w:val="00965A56"/>
    <w:rsid w:val="009D37DE"/>
    <w:rsid w:val="00A25557"/>
    <w:rsid w:val="00A740DD"/>
    <w:rsid w:val="00B10D76"/>
    <w:rsid w:val="00B4763E"/>
    <w:rsid w:val="00B86FD1"/>
    <w:rsid w:val="00C54A63"/>
    <w:rsid w:val="00CF526F"/>
    <w:rsid w:val="00DC0772"/>
    <w:rsid w:val="00DF18B1"/>
    <w:rsid w:val="00DF707D"/>
    <w:rsid w:val="00E41CBF"/>
    <w:rsid w:val="00E45CA3"/>
    <w:rsid w:val="00EB5FA6"/>
    <w:rsid w:val="00ED535B"/>
    <w:rsid w:val="00EE3B1B"/>
    <w:rsid w:val="00EF7DA1"/>
    <w:rsid w:val="00F14A54"/>
    <w:rsid w:val="00F52967"/>
    <w:rsid w:val="032F5A7D"/>
    <w:rsid w:val="11704F26"/>
    <w:rsid w:val="286A06C2"/>
    <w:rsid w:val="37A07BE8"/>
    <w:rsid w:val="385B0F21"/>
    <w:rsid w:val="3CFF2210"/>
    <w:rsid w:val="4A6C27AE"/>
    <w:rsid w:val="4AF3760A"/>
    <w:rsid w:val="5148467A"/>
    <w:rsid w:val="56A17CF7"/>
    <w:rsid w:val="6138796F"/>
    <w:rsid w:val="693B1AFB"/>
    <w:rsid w:val="73DD4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Char"/>
    <w:uiPriority w:val="99"/>
    <w:qFormat/>
    <w:pPr>
      <w:widowControl w:val="0"/>
      <w:adjustRightInd w:val="0"/>
      <w:spacing w:line="360" w:lineRule="atLeast"/>
      <w:jc w:val="both"/>
      <w:textAlignment w:val="baseline"/>
    </w:pPr>
    <w:rPr>
      <w:rFonts w:ascii="宋体" w:hAnsi="Courier New" w:cs="Courier New"/>
      <w:kern w:val="2"/>
      <w:sz w:val="21"/>
      <w:szCs w:val="21"/>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
    <w:name w:val="纯文本 Char"/>
    <w:basedOn w:val="a0"/>
    <w:link w:val="a3"/>
    <w:uiPriority w:val="99"/>
    <w:qFormat/>
    <w:rPr>
      <w:rFonts w:ascii="宋体" w:eastAsia="宋体" w:hAnsi="Courier New" w:cs="Courier New"/>
      <w:szCs w:val="21"/>
    </w:rPr>
  </w:style>
  <w:style w:type="paragraph" w:customStyle="1" w:styleId="1">
    <w:name w:val="列出段落1"/>
    <w:link w:val="Char3"/>
    <w:qFormat/>
    <w:pPr>
      <w:widowControl w:val="0"/>
      <w:adjustRightInd w:val="0"/>
      <w:spacing w:line="360" w:lineRule="atLeast"/>
      <w:ind w:firstLineChars="200" w:firstLine="420"/>
      <w:jc w:val="both"/>
      <w:textAlignment w:val="baseline"/>
    </w:pPr>
    <w:rPr>
      <w:szCs w:val="24"/>
    </w:rPr>
  </w:style>
  <w:style w:type="paragraph" w:customStyle="1" w:styleId="a7">
    <w:name w:val="图"/>
    <w:qFormat/>
    <w:pPr>
      <w:keepNext/>
      <w:widowControl w:val="0"/>
      <w:adjustRightInd w:val="0"/>
      <w:spacing w:before="60" w:after="60" w:line="300" w:lineRule="auto"/>
      <w:jc w:val="center"/>
      <w:textAlignment w:val="center"/>
    </w:pPr>
    <w:rPr>
      <w:snapToGrid w:val="0"/>
      <w:spacing w:val="20"/>
      <w:sz w:val="24"/>
    </w:rPr>
  </w:style>
  <w:style w:type="table" w:customStyle="1" w:styleId="10">
    <w:name w:val="网格型1"/>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列出段落 Char"/>
    <w:link w:val="1"/>
    <w:qFormat/>
    <w:locked/>
    <w:rPr>
      <w:rFonts w:ascii="Times New Roman" w:eastAsia="宋体" w:hAnsi="Times New Roman" w:cs="Times New Roman"/>
      <w:kern w:val="0"/>
      <w:sz w:val="20"/>
      <w:szCs w:val="24"/>
    </w:rPr>
  </w:style>
  <w:style w:type="character" w:customStyle="1" w:styleId="Char0">
    <w:name w:val="批注框文本 Char"/>
    <w:basedOn w:val="a0"/>
    <w:link w:val="a4"/>
    <w:uiPriority w:val="99"/>
    <w:semiHidden/>
    <w:qFormat/>
    <w:rPr>
      <w:sz w:val="18"/>
      <w:szCs w:val="18"/>
    </w:rPr>
  </w:style>
  <w:style w:type="paragraph" w:styleId="a8">
    <w:name w:val="List Paragraph"/>
    <w:basedOn w:val="a"/>
    <w:uiPriority w:val="99"/>
    <w:unhideWhenUsed/>
    <w:qFormat/>
    <w:pPr>
      <w:ind w:firstLineChars="200" w:firstLine="420"/>
    </w:pPr>
  </w:style>
  <w:style w:type="paragraph" w:customStyle="1" w:styleId="ListParagraph1">
    <w:name w:val="List Paragraph1"/>
    <w:basedOn w:val="a"/>
    <w:qFormat/>
    <w:pPr>
      <w:adjustRightInd/>
      <w:spacing w:line="240" w:lineRule="auto"/>
      <w:ind w:firstLineChars="200" w:firstLine="420"/>
      <w:textAlignment w:val="auto"/>
    </w:pPr>
    <w:rPr>
      <w:rFonts w:eastAsia="PMingLiU"/>
      <w:kern w:val="2"/>
      <w:sz w:val="21"/>
      <w:szCs w:val="22"/>
    </w:rPr>
  </w:style>
  <w:style w:type="paragraph" w:customStyle="1" w:styleId="TableParagraph">
    <w:name w:val="Table Paragraph"/>
    <w:basedOn w:val="a"/>
    <w:uiPriority w:val="1"/>
    <w:qFormat/>
    <w:pPr>
      <w:adjustRightInd/>
      <w:spacing w:line="240" w:lineRule="auto"/>
      <w:jc w:val="left"/>
      <w:textAlignment w:val="auto"/>
    </w:pPr>
    <w:rPr>
      <w:rFonts w:ascii="宋体" w:hAnsi="宋体" w:cs="宋体"/>
      <w:kern w:val="2"/>
      <w:sz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Char"/>
    <w:uiPriority w:val="99"/>
    <w:qFormat/>
    <w:pPr>
      <w:widowControl w:val="0"/>
      <w:adjustRightInd w:val="0"/>
      <w:spacing w:line="360" w:lineRule="atLeast"/>
      <w:jc w:val="both"/>
      <w:textAlignment w:val="baseline"/>
    </w:pPr>
    <w:rPr>
      <w:rFonts w:ascii="宋体" w:hAnsi="Courier New" w:cs="Courier New"/>
      <w:kern w:val="2"/>
      <w:sz w:val="21"/>
      <w:szCs w:val="21"/>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
    <w:name w:val="纯文本 Char"/>
    <w:basedOn w:val="a0"/>
    <w:link w:val="a3"/>
    <w:uiPriority w:val="99"/>
    <w:qFormat/>
    <w:rPr>
      <w:rFonts w:ascii="宋体" w:eastAsia="宋体" w:hAnsi="Courier New" w:cs="Courier New"/>
      <w:szCs w:val="21"/>
    </w:rPr>
  </w:style>
  <w:style w:type="paragraph" w:customStyle="1" w:styleId="1">
    <w:name w:val="列出段落1"/>
    <w:link w:val="Char3"/>
    <w:qFormat/>
    <w:pPr>
      <w:widowControl w:val="0"/>
      <w:adjustRightInd w:val="0"/>
      <w:spacing w:line="360" w:lineRule="atLeast"/>
      <w:ind w:firstLineChars="200" w:firstLine="420"/>
      <w:jc w:val="both"/>
      <w:textAlignment w:val="baseline"/>
    </w:pPr>
    <w:rPr>
      <w:szCs w:val="24"/>
    </w:rPr>
  </w:style>
  <w:style w:type="paragraph" w:customStyle="1" w:styleId="a7">
    <w:name w:val="图"/>
    <w:qFormat/>
    <w:pPr>
      <w:keepNext/>
      <w:widowControl w:val="0"/>
      <w:adjustRightInd w:val="0"/>
      <w:spacing w:before="60" w:after="60" w:line="300" w:lineRule="auto"/>
      <w:jc w:val="center"/>
      <w:textAlignment w:val="center"/>
    </w:pPr>
    <w:rPr>
      <w:snapToGrid w:val="0"/>
      <w:spacing w:val="20"/>
      <w:sz w:val="24"/>
    </w:rPr>
  </w:style>
  <w:style w:type="table" w:customStyle="1" w:styleId="10">
    <w:name w:val="网格型1"/>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列出段落 Char"/>
    <w:link w:val="1"/>
    <w:qFormat/>
    <w:locked/>
    <w:rPr>
      <w:rFonts w:ascii="Times New Roman" w:eastAsia="宋体" w:hAnsi="Times New Roman" w:cs="Times New Roman"/>
      <w:kern w:val="0"/>
      <w:sz w:val="20"/>
      <w:szCs w:val="24"/>
    </w:rPr>
  </w:style>
  <w:style w:type="character" w:customStyle="1" w:styleId="Char0">
    <w:name w:val="批注框文本 Char"/>
    <w:basedOn w:val="a0"/>
    <w:link w:val="a4"/>
    <w:uiPriority w:val="99"/>
    <w:semiHidden/>
    <w:qFormat/>
    <w:rPr>
      <w:sz w:val="18"/>
      <w:szCs w:val="18"/>
    </w:rPr>
  </w:style>
  <w:style w:type="paragraph" w:styleId="a8">
    <w:name w:val="List Paragraph"/>
    <w:basedOn w:val="a"/>
    <w:uiPriority w:val="99"/>
    <w:unhideWhenUsed/>
    <w:qFormat/>
    <w:pPr>
      <w:ind w:firstLineChars="200" w:firstLine="420"/>
    </w:pPr>
  </w:style>
  <w:style w:type="paragraph" w:customStyle="1" w:styleId="ListParagraph1">
    <w:name w:val="List Paragraph1"/>
    <w:basedOn w:val="a"/>
    <w:qFormat/>
    <w:pPr>
      <w:adjustRightInd/>
      <w:spacing w:line="240" w:lineRule="auto"/>
      <w:ind w:firstLineChars="200" w:firstLine="420"/>
      <w:textAlignment w:val="auto"/>
    </w:pPr>
    <w:rPr>
      <w:rFonts w:eastAsia="PMingLiU"/>
      <w:kern w:val="2"/>
      <w:sz w:val="21"/>
      <w:szCs w:val="22"/>
    </w:rPr>
  </w:style>
  <w:style w:type="paragraph" w:customStyle="1" w:styleId="TableParagraph">
    <w:name w:val="Table Paragraph"/>
    <w:basedOn w:val="a"/>
    <w:uiPriority w:val="1"/>
    <w:qFormat/>
    <w:pPr>
      <w:adjustRightInd/>
      <w:spacing w:line="240" w:lineRule="auto"/>
      <w:jc w:val="left"/>
      <w:textAlignment w:val="auto"/>
    </w:pPr>
    <w:rPr>
      <w:rFonts w:ascii="宋体" w:hAnsi="宋体" w:cs="宋体"/>
      <w:kern w:val="2"/>
      <w:sz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1087</Words>
  <Characters>6200</Characters>
  <Application>Microsoft Office Word</Application>
  <DocSecurity>0</DocSecurity>
  <Lines>51</Lines>
  <Paragraphs>14</Paragraphs>
  <ScaleCrop>false</ScaleCrop>
  <Company>Microsoft</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广州医科大学附属第三医院</dc:creator>
  <cp:lastModifiedBy>1</cp:lastModifiedBy>
  <cp:revision>3</cp:revision>
  <dcterms:created xsi:type="dcterms:W3CDTF">2025-05-13T08:26:00Z</dcterms:created>
  <dcterms:modified xsi:type="dcterms:W3CDTF">2025-05-13T08:27:00Z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AF2EC0F64AC74474AC80FDB532D66082_13</vt:lpwstr>
  </property>
  <property fmtid="{D5CDD505-2E9C-101B-9397-08002B2CF9AE}" pid="3" name="KSOProductBuildVer">
    <vt:lpwstr>2052-12.1.0.20784</vt:lpwstr>
  </property>
  <property fmtid="{D5CDD505-2E9C-101B-9397-08002B2CF9AE}" pid="4" name="KSOTemplateDocerSaveRecord">
    <vt:lpwstr>eyJoZGlkIjoiOTRkY2I0YWVmYzQ3ZDFhYzdkNWQ5NzhkNjVlYjNlOWIiLCJ1c2VySWQiOiIyNTA2ODYxMDYifQ==</vt:lpwstr>
  </property>
</Properties>
</file>